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e"/>
        <w:tblW w:w="0" w:type="auto"/>
        <w:tblLook w:val="01E0"/>
      </w:tblPr>
      <w:tblGrid>
        <w:gridCol w:w="9570"/>
      </w:tblGrid>
      <w:tr w:rsidR="006669D4" w:rsidTr="006669D4">
        <w:tc>
          <w:tcPr>
            <w:tcW w:w="9570" w:type="dxa"/>
            <w:tcBorders>
              <w:top w:val="single" w:sz="4" w:space="0" w:color="auto"/>
              <w:left w:val="single" w:sz="4" w:space="0" w:color="auto"/>
              <w:bottom w:val="single" w:sz="4" w:space="0" w:color="auto"/>
              <w:right w:val="single" w:sz="4" w:space="0" w:color="auto"/>
            </w:tcBorders>
          </w:tcPr>
          <w:p w:rsidR="006669D4" w:rsidRDefault="006669D4">
            <w:pPr>
              <w:spacing w:line="360" w:lineRule="auto"/>
              <w:ind w:left="284" w:right="140"/>
              <w:jc w:val="center"/>
              <w:rPr>
                <w:caps/>
                <w:sz w:val="40"/>
                <w:szCs w:val="40"/>
              </w:rPr>
            </w:pPr>
          </w:p>
          <w:p w:rsidR="006669D4" w:rsidRDefault="006669D4">
            <w:pPr>
              <w:spacing w:line="360" w:lineRule="auto"/>
              <w:ind w:left="284" w:right="140"/>
              <w:jc w:val="center"/>
              <w:rPr>
                <w:caps/>
                <w:sz w:val="40"/>
                <w:szCs w:val="40"/>
              </w:rPr>
            </w:pPr>
          </w:p>
          <w:p w:rsidR="006669D4" w:rsidRDefault="006669D4">
            <w:pPr>
              <w:spacing w:line="360" w:lineRule="auto"/>
              <w:ind w:right="140"/>
              <w:rPr>
                <w:caps/>
                <w:sz w:val="40"/>
                <w:szCs w:val="40"/>
              </w:rPr>
            </w:pPr>
          </w:p>
          <w:p w:rsidR="006669D4" w:rsidRDefault="006669D4">
            <w:pPr>
              <w:spacing w:line="360" w:lineRule="auto"/>
              <w:ind w:left="284" w:right="140"/>
              <w:jc w:val="center"/>
              <w:rPr>
                <w:caps/>
                <w:sz w:val="40"/>
                <w:szCs w:val="40"/>
              </w:rPr>
            </w:pPr>
          </w:p>
          <w:p w:rsidR="006669D4" w:rsidRPr="00AD16F1" w:rsidRDefault="00AD16F1">
            <w:pPr>
              <w:spacing w:line="360" w:lineRule="auto"/>
              <w:ind w:left="284" w:right="140"/>
              <w:jc w:val="center"/>
              <w:rPr>
                <w:caps/>
                <w:sz w:val="32"/>
                <w:szCs w:val="32"/>
              </w:rPr>
            </w:pPr>
            <w:r w:rsidRPr="00AD16F1">
              <w:rPr>
                <w:caps/>
                <w:sz w:val="40"/>
                <w:szCs w:val="40"/>
              </w:rPr>
              <w:t xml:space="preserve"> </w:t>
            </w:r>
            <w:r w:rsidRPr="00AD16F1">
              <w:rPr>
                <w:caps/>
                <w:sz w:val="32"/>
                <w:szCs w:val="32"/>
              </w:rPr>
              <w:t>мЕСТНЫЕ</w:t>
            </w:r>
            <w:r w:rsidRPr="00AD16F1">
              <w:rPr>
                <w:b/>
                <w:caps/>
                <w:sz w:val="32"/>
                <w:szCs w:val="32"/>
              </w:rPr>
              <w:t xml:space="preserve">  </w:t>
            </w:r>
            <w:r>
              <w:rPr>
                <w:caps/>
                <w:sz w:val="32"/>
                <w:szCs w:val="32"/>
              </w:rPr>
              <w:t>НОРМАТИВЫ</w:t>
            </w:r>
          </w:p>
          <w:p w:rsidR="006669D4" w:rsidRDefault="006669D4">
            <w:pPr>
              <w:spacing w:line="360" w:lineRule="auto"/>
              <w:ind w:left="284" w:right="140"/>
              <w:jc w:val="center"/>
              <w:rPr>
                <w:caps/>
                <w:sz w:val="32"/>
                <w:szCs w:val="32"/>
              </w:rPr>
            </w:pPr>
            <w:r>
              <w:rPr>
                <w:caps/>
                <w:sz w:val="32"/>
                <w:szCs w:val="32"/>
              </w:rPr>
              <w:t xml:space="preserve">ГРАДОСТРОИТЕЛЬНОГО ПРОЕКТИРОВАНИЯ </w:t>
            </w:r>
          </w:p>
          <w:p w:rsidR="006669D4" w:rsidRDefault="006669D4">
            <w:pPr>
              <w:spacing w:line="360" w:lineRule="auto"/>
              <w:ind w:left="284" w:right="140"/>
              <w:jc w:val="center"/>
              <w:rPr>
                <w:caps/>
                <w:sz w:val="32"/>
                <w:szCs w:val="32"/>
              </w:rPr>
            </w:pPr>
            <w:r>
              <w:rPr>
                <w:caps/>
                <w:sz w:val="32"/>
                <w:szCs w:val="32"/>
              </w:rPr>
              <w:t xml:space="preserve">МУНИЦИПАЛЬНОГО ОБРАЗОВАНИЯ </w:t>
            </w:r>
          </w:p>
          <w:p w:rsidR="006669D4" w:rsidRDefault="006669D4">
            <w:pPr>
              <w:spacing w:line="360" w:lineRule="auto"/>
              <w:ind w:left="284" w:right="140"/>
              <w:jc w:val="center"/>
              <w:rPr>
                <w:caps/>
                <w:sz w:val="32"/>
                <w:szCs w:val="32"/>
              </w:rPr>
            </w:pPr>
            <w:r>
              <w:rPr>
                <w:caps/>
                <w:sz w:val="28"/>
                <w:szCs w:val="28"/>
              </w:rPr>
              <w:t>рабочий посёлок</w:t>
            </w:r>
            <w:r>
              <w:rPr>
                <w:caps/>
                <w:sz w:val="32"/>
                <w:szCs w:val="32"/>
              </w:rPr>
              <w:t xml:space="preserve"> </w:t>
            </w:r>
            <w:r>
              <w:rPr>
                <w:caps/>
                <w:sz w:val="28"/>
                <w:szCs w:val="28"/>
              </w:rPr>
              <w:t>(пгт)</w:t>
            </w:r>
            <w:r>
              <w:rPr>
                <w:caps/>
                <w:sz w:val="32"/>
                <w:szCs w:val="32"/>
              </w:rPr>
              <w:t xml:space="preserve"> </w:t>
            </w:r>
            <w:r>
              <w:rPr>
                <w:caps/>
                <w:sz w:val="40"/>
                <w:szCs w:val="40"/>
              </w:rPr>
              <w:t>А</w:t>
            </w:r>
            <w:r>
              <w:rPr>
                <w:caps/>
                <w:sz w:val="32"/>
                <w:szCs w:val="32"/>
              </w:rPr>
              <w:t>РХАРА</w:t>
            </w:r>
          </w:p>
          <w:p w:rsidR="006669D4" w:rsidRDefault="006669D4">
            <w:pPr>
              <w:spacing w:line="360" w:lineRule="auto"/>
              <w:ind w:left="284" w:right="140"/>
              <w:jc w:val="center"/>
              <w:rPr>
                <w:caps/>
                <w:sz w:val="32"/>
                <w:szCs w:val="32"/>
              </w:rPr>
            </w:pPr>
            <w:r>
              <w:rPr>
                <w:caps/>
                <w:sz w:val="40"/>
                <w:szCs w:val="40"/>
              </w:rPr>
              <w:t>А</w:t>
            </w:r>
            <w:r>
              <w:rPr>
                <w:caps/>
                <w:sz w:val="32"/>
                <w:szCs w:val="32"/>
              </w:rPr>
              <w:t>РХАРИНСКИЙ  РАЙОН</w:t>
            </w:r>
          </w:p>
          <w:p w:rsidR="006669D4" w:rsidRDefault="006669D4">
            <w:pPr>
              <w:spacing w:line="360" w:lineRule="auto"/>
              <w:ind w:left="284" w:right="140"/>
              <w:jc w:val="center"/>
              <w:rPr>
                <w:caps/>
                <w:sz w:val="32"/>
                <w:szCs w:val="32"/>
              </w:rPr>
            </w:pPr>
            <w:r>
              <w:rPr>
                <w:caps/>
                <w:sz w:val="40"/>
                <w:szCs w:val="40"/>
              </w:rPr>
              <w:t>А</w:t>
            </w:r>
            <w:r>
              <w:rPr>
                <w:caps/>
                <w:sz w:val="32"/>
                <w:szCs w:val="32"/>
              </w:rPr>
              <w:t>МУРСКАЯ ОБЛАСТЬ</w:t>
            </w:r>
          </w:p>
          <w:p w:rsidR="006669D4" w:rsidRDefault="006669D4">
            <w:pPr>
              <w:spacing w:line="360" w:lineRule="auto"/>
              <w:ind w:right="140"/>
              <w:rPr>
                <w:caps/>
                <w:sz w:val="32"/>
                <w:szCs w:val="32"/>
              </w:rPr>
            </w:pPr>
          </w:p>
          <w:p w:rsidR="006669D4" w:rsidRDefault="006669D4">
            <w:pPr>
              <w:jc w:val="center"/>
              <w:rPr>
                <w:bCs/>
                <w:sz w:val="28"/>
                <w:szCs w:val="28"/>
              </w:rPr>
            </w:pPr>
            <w:r>
              <w:rPr>
                <w:bCs/>
                <w:sz w:val="28"/>
                <w:szCs w:val="28"/>
              </w:rPr>
              <w:t>Часть 1</w:t>
            </w:r>
          </w:p>
          <w:p w:rsidR="006669D4" w:rsidRDefault="006669D4">
            <w:pPr>
              <w:jc w:val="center"/>
              <w:rPr>
                <w:bCs/>
                <w:sz w:val="28"/>
                <w:szCs w:val="28"/>
              </w:rPr>
            </w:pPr>
            <w:r>
              <w:rPr>
                <w:bCs/>
                <w:sz w:val="28"/>
                <w:szCs w:val="28"/>
              </w:rPr>
              <w:t>Основная часть.</w:t>
            </w:r>
          </w:p>
          <w:p w:rsidR="006669D4" w:rsidRDefault="006669D4">
            <w:pPr>
              <w:jc w:val="center"/>
              <w:rPr>
                <w:sz w:val="28"/>
                <w:szCs w:val="28"/>
              </w:rPr>
            </w:pPr>
            <w:r>
              <w:rPr>
                <w:bCs/>
                <w:sz w:val="28"/>
                <w:szCs w:val="28"/>
              </w:rPr>
              <w:t>Правила и область применения расчетных показателей.</w:t>
            </w:r>
          </w:p>
          <w:p w:rsidR="006669D4" w:rsidRDefault="006669D4">
            <w:pPr>
              <w:jc w:val="both"/>
              <w:rPr>
                <w:b/>
                <w:sz w:val="24"/>
                <w:szCs w:val="24"/>
              </w:rPr>
            </w:pPr>
          </w:p>
          <w:p w:rsidR="006669D4" w:rsidRDefault="006669D4">
            <w:pPr>
              <w:spacing w:line="360" w:lineRule="auto"/>
              <w:rPr>
                <w:caps/>
                <w:sz w:val="32"/>
                <w:szCs w:val="32"/>
              </w:rPr>
            </w:pPr>
          </w:p>
          <w:p w:rsidR="006669D4" w:rsidRDefault="006669D4">
            <w:pPr>
              <w:spacing w:line="360" w:lineRule="auto"/>
              <w:rPr>
                <w:caps/>
                <w:sz w:val="32"/>
                <w:szCs w:val="32"/>
              </w:rPr>
            </w:pPr>
          </w:p>
          <w:p w:rsidR="006669D4" w:rsidRDefault="006669D4">
            <w:pPr>
              <w:spacing w:line="360" w:lineRule="auto"/>
              <w:rPr>
                <w:caps/>
                <w:sz w:val="32"/>
                <w:szCs w:val="32"/>
              </w:rPr>
            </w:pPr>
          </w:p>
          <w:p w:rsidR="006669D4" w:rsidRDefault="006669D4">
            <w:pPr>
              <w:spacing w:line="360" w:lineRule="auto"/>
              <w:rPr>
                <w:caps/>
                <w:sz w:val="32"/>
                <w:szCs w:val="32"/>
              </w:rPr>
            </w:pPr>
          </w:p>
          <w:p w:rsidR="006669D4" w:rsidRDefault="006669D4">
            <w:pPr>
              <w:spacing w:line="360" w:lineRule="auto"/>
              <w:rPr>
                <w:caps/>
                <w:sz w:val="32"/>
                <w:szCs w:val="32"/>
              </w:rPr>
            </w:pPr>
          </w:p>
          <w:p w:rsidR="006669D4" w:rsidRDefault="006669D4">
            <w:pPr>
              <w:spacing w:line="360" w:lineRule="auto"/>
              <w:rPr>
                <w:caps/>
                <w:sz w:val="32"/>
                <w:szCs w:val="32"/>
              </w:rPr>
            </w:pPr>
          </w:p>
          <w:p w:rsidR="006669D4" w:rsidRDefault="006669D4">
            <w:pPr>
              <w:spacing w:line="360" w:lineRule="auto"/>
              <w:rPr>
                <w:caps/>
                <w:sz w:val="32"/>
                <w:szCs w:val="32"/>
              </w:rPr>
            </w:pPr>
          </w:p>
          <w:p w:rsidR="006669D4" w:rsidRDefault="006669D4">
            <w:pPr>
              <w:spacing w:line="360" w:lineRule="auto"/>
              <w:rPr>
                <w:caps/>
                <w:sz w:val="32"/>
                <w:szCs w:val="32"/>
              </w:rPr>
            </w:pPr>
          </w:p>
          <w:p w:rsidR="006669D4" w:rsidRDefault="006669D4">
            <w:pPr>
              <w:spacing w:line="360" w:lineRule="auto"/>
              <w:rPr>
                <w:caps/>
                <w:sz w:val="32"/>
                <w:szCs w:val="32"/>
              </w:rPr>
            </w:pPr>
          </w:p>
          <w:p w:rsidR="006669D4" w:rsidRDefault="006669D4">
            <w:pPr>
              <w:tabs>
                <w:tab w:val="left" w:pos="708"/>
              </w:tabs>
              <w:spacing w:line="360" w:lineRule="auto"/>
              <w:rPr>
                <w:caps/>
                <w:sz w:val="32"/>
                <w:szCs w:val="32"/>
              </w:rPr>
            </w:pPr>
          </w:p>
        </w:tc>
      </w:tr>
    </w:tbl>
    <w:p w:rsidR="006669D4" w:rsidRDefault="006669D4" w:rsidP="006669D4">
      <w:pPr>
        <w:sectPr w:rsidR="006669D4">
          <w:pgSz w:w="11906" w:h="16838"/>
          <w:pgMar w:top="1134" w:right="851" w:bottom="1134" w:left="1701" w:header="709" w:footer="709" w:gutter="0"/>
          <w:cols w:space="720"/>
        </w:sectPr>
      </w:pPr>
    </w:p>
    <w:p w:rsidR="006669D4" w:rsidRDefault="006669D4" w:rsidP="006669D4">
      <w:pPr>
        <w:pStyle w:val="14"/>
        <w:jc w:val="center"/>
        <w:rPr>
          <w:b w:val="0"/>
          <w:sz w:val="24"/>
          <w:szCs w:val="24"/>
        </w:rPr>
      </w:pPr>
      <w:r>
        <w:rPr>
          <w:b w:val="0"/>
          <w:sz w:val="32"/>
          <w:szCs w:val="32"/>
        </w:rPr>
        <w:lastRenderedPageBreak/>
        <w:t>С</w:t>
      </w:r>
      <w:r>
        <w:rPr>
          <w:b w:val="0"/>
          <w:sz w:val="24"/>
          <w:szCs w:val="24"/>
        </w:rPr>
        <w:t>ОДЕРЖАНИЕ</w:t>
      </w:r>
    </w:p>
    <w:p w:rsidR="006669D4" w:rsidRDefault="00B5579A" w:rsidP="006669D4">
      <w:pPr>
        <w:pStyle w:val="14"/>
        <w:spacing w:before="0" w:after="0" w:line="240" w:lineRule="atLeast"/>
        <w:rPr>
          <w:rFonts w:ascii="Calibri" w:hAnsi="Calibri"/>
          <w:b w:val="0"/>
          <w:bCs w:val="0"/>
          <w:caps w:val="0"/>
          <w:sz w:val="24"/>
          <w:szCs w:val="24"/>
        </w:rPr>
      </w:pPr>
      <w:r>
        <w:rPr>
          <w:b w:val="0"/>
          <w:sz w:val="24"/>
          <w:szCs w:val="24"/>
        </w:rPr>
        <w:fldChar w:fldCharType="begin"/>
      </w:r>
      <w:r w:rsidR="006669D4">
        <w:rPr>
          <w:b w:val="0"/>
          <w:sz w:val="24"/>
          <w:szCs w:val="24"/>
        </w:rPr>
        <w:instrText xml:space="preserve"> TOC \o "1-1" \h \z \t "Заголовок 2;2;Заголовок 3;3;Заголовок 4;4" </w:instrText>
      </w:r>
      <w:r>
        <w:rPr>
          <w:b w:val="0"/>
          <w:sz w:val="24"/>
          <w:szCs w:val="24"/>
        </w:rPr>
        <w:fldChar w:fldCharType="separate"/>
      </w:r>
      <w:hyperlink r:id="rId5" w:anchor="_Toc446338573" w:history="1">
        <w:r w:rsidR="006669D4">
          <w:rPr>
            <w:rStyle w:val="aa"/>
            <w:b w:val="0"/>
            <w:bCs w:val="0"/>
            <w:sz w:val="24"/>
            <w:szCs w:val="24"/>
          </w:rPr>
          <w:t>Введение</w:t>
        </w:r>
        <w:r w:rsidR="006669D4">
          <w:rPr>
            <w:rStyle w:val="aa"/>
            <w:b w:val="0"/>
            <w:bCs w:val="0"/>
            <w:webHidden/>
            <w:sz w:val="24"/>
            <w:szCs w:val="24"/>
          </w:rPr>
          <w:tab/>
        </w:r>
      </w:hyperlink>
      <w:r w:rsidR="006669D4">
        <w:rPr>
          <w:rStyle w:val="aa"/>
          <w:b w:val="0"/>
          <w:bCs w:val="0"/>
          <w:sz w:val="24"/>
          <w:szCs w:val="24"/>
        </w:rPr>
        <w:t>2</w:t>
      </w:r>
    </w:p>
    <w:p w:rsidR="006669D4" w:rsidRDefault="00B5579A" w:rsidP="006669D4">
      <w:pPr>
        <w:pStyle w:val="14"/>
        <w:tabs>
          <w:tab w:val="clear" w:pos="284"/>
          <w:tab w:val="left" w:pos="540"/>
        </w:tabs>
        <w:spacing w:before="0" w:after="0" w:line="240" w:lineRule="atLeast"/>
        <w:rPr>
          <w:rFonts w:ascii="Calibri" w:hAnsi="Calibri"/>
          <w:b w:val="0"/>
          <w:bCs w:val="0"/>
          <w:caps w:val="0"/>
          <w:sz w:val="24"/>
          <w:szCs w:val="24"/>
        </w:rPr>
      </w:pPr>
      <w:hyperlink r:id="rId6" w:anchor="_Toc446338574" w:history="1">
        <w:r w:rsidR="006669D4">
          <w:rPr>
            <w:rStyle w:val="aa"/>
            <w:b w:val="0"/>
            <w:bCs w:val="0"/>
            <w:sz w:val="24"/>
            <w:szCs w:val="24"/>
          </w:rPr>
          <w:t>1.</w:t>
        </w:r>
        <w:r w:rsidR="006669D4">
          <w:rPr>
            <w:rStyle w:val="aa"/>
            <w:rFonts w:ascii="Calibri" w:hAnsi="Calibri"/>
            <w:b w:val="0"/>
            <w:bCs w:val="0"/>
            <w:caps w:val="0"/>
            <w:sz w:val="24"/>
            <w:szCs w:val="24"/>
          </w:rPr>
          <w:tab/>
        </w:r>
        <w:r w:rsidR="006669D4">
          <w:rPr>
            <w:rStyle w:val="aa"/>
            <w:b w:val="0"/>
            <w:bCs w:val="0"/>
            <w:sz w:val="24"/>
            <w:szCs w:val="24"/>
          </w:rPr>
          <w:t>Основная часть</w:t>
        </w:r>
        <w:r w:rsidR="006669D4">
          <w:rPr>
            <w:rStyle w:val="aa"/>
            <w:b w:val="0"/>
            <w:bCs w:val="0"/>
            <w:webHidden/>
            <w:sz w:val="24"/>
            <w:szCs w:val="24"/>
          </w:rPr>
          <w:tab/>
        </w:r>
      </w:hyperlink>
      <w:r w:rsidR="006669D4">
        <w:rPr>
          <w:rStyle w:val="aa"/>
          <w:b w:val="0"/>
          <w:bCs w:val="0"/>
          <w:sz w:val="24"/>
          <w:szCs w:val="24"/>
        </w:rPr>
        <w:t>3</w:t>
      </w:r>
    </w:p>
    <w:p w:rsidR="006669D4" w:rsidRDefault="00B5579A" w:rsidP="006669D4">
      <w:pPr>
        <w:pStyle w:val="20"/>
        <w:spacing w:after="0" w:line="240" w:lineRule="atLeast"/>
        <w:ind w:left="0"/>
        <w:rPr>
          <w:rFonts w:ascii="Calibri" w:hAnsi="Calibri"/>
          <w:b w:val="0"/>
          <w:sz w:val="24"/>
          <w:szCs w:val="24"/>
        </w:rPr>
      </w:pPr>
      <w:hyperlink r:id="rId7" w:anchor="_Toc446338575" w:history="1">
        <w:r w:rsidR="006669D4">
          <w:rPr>
            <w:rStyle w:val="aa"/>
            <w:b w:val="0"/>
            <w:sz w:val="24"/>
            <w:szCs w:val="24"/>
          </w:rPr>
          <w:t>1.1.</w:t>
        </w:r>
        <w:r w:rsidR="006669D4">
          <w:rPr>
            <w:rStyle w:val="aa"/>
            <w:rFonts w:ascii="Calibri" w:hAnsi="Calibri"/>
            <w:b w:val="0"/>
            <w:sz w:val="24"/>
            <w:szCs w:val="24"/>
          </w:rPr>
          <w:t xml:space="preserve"> </w:t>
        </w:r>
        <w:r w:rsidR="006669D4">
          <w:rPr>
            <w:rStyle w:val="aa"/>
            <w:b w:val="0"/>
            <w:sz w:val="24"/>
            <w:szCs w:val="24"/>
          </w:rPr>
          <w:t>Перечень используемых сокращений</w:t>
        </w:r>
        <w:r w:rsidR="006669D4">
          <w:rPr>
            <w:rStyle w:val="aa"/>
            <w:b w:val="0"/>
            <w:webHidden/>
            <w:sz w:val="24"/>
            <w:szCs w:val="24"/>
          </w:rPr>
          <w:tab/>
        </w:r>
      </w:hyperlink>
      <w:r w:rsidR="006669D4">
        <w:rPr>
          <w:rStyle w:val="aa"/>
          <w:b w:val="0"/>
          <w:sz w:val="24"/>
          <w:szCs w:val="24"/>
        </w:rPr>
        <w:t>3</w:t>
      </w:r>
    </w:p>
    <w:p w:rsidR="006669D4" w:rsidRDefault="00B5579A" w:rsidP="006669D4">
      <w:pPr>
        <w:pStyle w:val="20"/>
        <w:spacing w:after="0" w:line="240" w:lineRule="atLeast"/>
        <w:ind w:left="0"/>
        <w:rPr>
          <w:rFonts w:ascii="Calibri" w:hAnsi="Calibri"/>
          <w:b w:val="0"/>
          <w:sz w:val="24"/>
          <w:szCs w:val="24"/>
        </w:rPr>
      </w:pPr>
      <w:hyperlink r:id="rId8" w:anchor="_Toc446338576" w:history="1">
        <w:r w:rsidR="006669D4">
          <w:rPr>
            <w:rStyle w:val="aa"/>
            <w:b w:val="0"/>
            <w:sz w:val="24"/>
            <w:szCs w:val="24"/>
          </w:rPr>
          <w:t>1.2.</w:t>
        </w:r>
        <w:r w:rsidR="006669D4">
          <w:rPr>
            <w:rStyle w:val="aa"/>
            <w:rFonts w:ascii="Calibri" w:hAnsi="Calibri"/>
            <w:b w:val="0"/>
            <w:sz w:val="24"/>
            <w:szCs w:val="24"/>
          </w:rPr>
          <w:t xml:space="preserve"> </w:t>
        </w:r>
        <w:r w:rsidR="006669D4">
          <w:rPr>
            <w:rStyle w:val="aa"/>
            <w:b w:val="0"/>
            <w:sz w:val="24"/>
            <w:szCs w:val="24"/>
          </w:rPr>
          <w:t>Нормативные ссылки</w:t>
        </w:r>
        <w:r w:rsidR="006669D4">
          <w:rPr>
            <w:rStyle w:val="aa"/>
            <w:b w:val="0"/>
            <w:webHidden/>
            <w:sz w:val="24"/>
            <w:szCs w:val="24"/>
          </w:rPr>
          <w:tab/>
        </w:r>
      </w:hyperlink>
      <w:r w:rsidR="006669D4">
        <w:rPr>
          <w:rStyle w:val="aa"/>
          <w:b w:val="0"/>
          <w:sz w:val="24"/>
          <w:szCs w:val="24"/>
        </w:rPr>
        <w:t>5</w:t>
      </w:r>
    </w:p>
    <w:p w:rsidR="006669D4" w:rsidRDefault="00B5579A" w:rsidP="006669D4">
      <w:pPr>
        <w:pStyle w:val="20"/>
        <w:spacing w:after="0" w:line="240" w:lineRule="atLeast"/>
        <w:ind w:left="0"/>
        <w:rPr>
          <w:rFonts w:ascii="Calibri" w:hAnsi="Calibri"/>
          <w:b w:val="0"/>
          <w:sz w:val="24"/>
          <w:szCs w:val="24"/>
        </w:rPr>
      </w:pPr>
      <w:hyperlink r:id="rId9" w:anchor="_Toc446338577" w:history="1">
        <w:r w:rsidR="006669D4">
          <w:rPr>
            <w:rStyle w:val="aa"/>
            <w:b w:val="0"/>
            <w:sz w:val="24"/>
            <w:szCs w:val="24"/>
          </w:rPr>
          <w:t>1.3.</w:t>
        </w:r>
        <w:r w:rsidR="006669D4">
          <w:rPr>
            <w:rStyle w:val="aa"/>
            <w:rFonts w:ascii="Calibri" w:hAnsi="Calibri"/>
            <w:b w:val="0"/>
            <w:sz w:val="24"/>
            <w:szCs w:val="24"/>
          </w:rPr>
          <w:t xml:space="preserve"> </w:t>
        </w:r>
        <w:r w:rsidR="006669D4">
          <w:rPr>
            <w:rStyle w:val="aa"/>
            <w:b w:val="0"/>
            <w:sz w:val="24"/>
            <w:szCs w:val="24"/>
          </w:rPr>
          <w:t>Термины и определения</w:t>
        </w:r>
        <w:r w:rsidR="006669D4">
          <w:rPr>
            <w:rStyle w:val="aa"/>
            <w:b w:val="0"/>
            <w:webHidden/>
            <w:sz w:val="24"/>
            <w:szCs w:val="24"/>
          </w:rPr>
          <w:tab/>
        </w:r>
      </w:hyperlink>
      <w:r w:rsidR="006669D4">
        <w:rPr>
          <w:rStyle w:val="aa"/>
          <w:b w:val="0"/>
          <w:sz w:val="24"/>
          <w:szCs w:val="24"/>
        </w:rPr>
        <w:t>9</w:t>
      </w:r>
    </w:p>
    <w:p w:rsidR="006669D4" w:rsidRDefault="00B5579A" w:rsidP="006669D4">
      <w:pPr>
        <w:pStyle w:val="14"/>
        <w:spacing w:before="0" w:after="0" w:line="240" w:lineRule="atLeast"/>
        <w:rPr>
          <w:rFonts w:ascii="Calibri" w:hAnsi="Calibri"/>
          <w:b w:val="0"/>
          <w:bCs w:val="0"/>
          <w:caps w:val="0"/>
          <w:sz w:val="24"/>
          <w:szCs w:val="24"/>
        </w:rPr>
      </w:pPr>
      <w:hyperlink r:id="rId10" w:anchor="_Toc446338578" w:history="1">
        <w:r w:rsidR="006669D4">
          <w:rPr>
            <w:rStyle w:val="aa"/>
            <w:b w:val="0"/>
            <w:bCs w:val="0"/>
            <w:sz w:val="24"/>
            <w:szCs w:val="24"/>
          </w:rPr>
          <w:t>2.</w:t>
        </w:r>
        <w:r w:rsidR="006669D4">
          <w:rPr>
            <w:rStyle w:val="aa"/>
            <w:rFonts w:ascii="Calibri" w:hAnsi="Calibri"/>
            <w:b w:val="0"/>
            <w:bCs w:val="0"/>
            <w:caps w:val="0"/>
            <w:sz w:val="24"/>
            <w:szCs w:val="24"/>
          </w:rPr>
          <w:tab/>
        </w:r>
        <w:r w:rsidR="006669D4">
          <w:rPr>
            <w:rStyle w:val="aa"/>
            <w:b w:val="0"/>
            <w:bCs w:val="0"/>
            <w:sz w:val="24"/>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муниципального образования</w:t>
        </w:r>
        <w:r w:rsidR="006669D4">
          <w:rPr>
            <w:rStyle w:val="aa"/>
            <w:b w:val="0"/>
            <w:bCs w:val="0"/>
            <w:webHidden/>
            <w:sz w:val="24"/>
            <w:szCs w:val="24"/>
          </w:rPr>
          <w:tab/>
          <w:t>1</w:t>
        </w:r>
      </w:hyperlink>
      <w:r w:rsidR="006669D4">
        <w:rPr>
          <w:rStyle w:val="aa"/>
          <w:b w:val="0"/>
          <w:bCs w:val="0"/>
          <w:sz w:val="24"/>
          <w:szCs w:val="24"/>
        </w:rPr>
        <w:t>2</w:t>
      </w:r>
    </w:p>
    <w:p w:rsidR="006669D4" w:rsidRDefault="00B5579A" w:rsidP="006669D4">
      <w:pPr>
        <w:pStyle w:val="20"/>
        <w:tabs>
          <w:tab w:val="clear" w:pos="709"/>
          <w:tab w:val="left" w:pos="540"/>
        </w:tabs>
        <w:spacing w:after="0" w:line="240" w:lineRule="atLeast"/>
        <w:ind w:left="0"/>
        <w:rPr>
          <w:rFonts w:ascii="Calibri" w:hAnsi="Calibri"/>
          <w:b w:val="0"/>
          <w:sz w:val="24"/>
          <w:szCs w:val="24"/>
        </w:rPr>
      </w:pPr>
      <w:hyperlink r:id="rId11" w:anchor="_Toc446338579" w:history="1">
        <w:r w:rsidR="006669D4">
          <w:rPr>
            <w:rStyle w:val="aa"/>
            <w:b w:val="0"/>
            <w:sz w:val="24"/>
            <w:szCs w:val="24"/>
          </w:rPr>
          <w:t>2.1</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инженерно-технического обеспечения населения (водоснабжения, водоотведения, теплоснабжения, электроснабжения, газоснабжения, системы связи, информатизации и диспетчеризации)</w:t>
        </w:r>
        <w:r w:rsidR="006669D4">
          <w:rPr>
            <w:rStyle w:val="aa"/>
            <w:b w:val="0"/>
            <w:webHidden/>
            <w:sz w:val="24"/>
            <w:szCs w:val="24"/>
          </w:rPr>
          <w:tab/>
        </w:r>
      </w:hyperlink>
      <w:r w:rsidR="006669D4">
        <w:rPr>
          <w:rStyle w:val="aa"/>
          <w:b w:val="0"/>
          <w:sz w:val="24"/>
          <w:szCs w:val="24"/>
        </w:rPr>
        <w:t>12</w:t>
      </w:r>
    </w:p>
    <w:p w:rsidR="006669D4" w:rsidRDefault="00B5579A" w:rsidP="006669D4">
      <w:pPr>
        <w:pStyle w:val="20"/>
        <w:spacing w:after="0" w:line="240" w:lineRule="atLeast"/>
        <w:ind w:left="0"/>
        <w:rPr>
          <w:rFonts w:ascii="Calibri" w:hAnsi="Calibri"/>
          <w:b w:val="0"/>
          <w:sz w:val="24"/>
          <w:szCs w:val="24"/>
        </w:rPr>
      </w:pPr>
      <w:hyperlink r:id="rId12" w:anchor="_Toc446338580" w:history="1">
        <w:r w:rsidR="006669D4">
          <w:rPr>
            <w:rStyle w:val="aa"/>
            <w:b w:val="0"/>
            <w:sz w:val="24"/>
            <w:szCs w:val="24"/>
          </w:rPr>
          <w:t>2.2.</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транспортного обслуживания</w:t>
        </w:r>
        <w:r w:rsidR="006669D4">
          <w:rPr>
            <w:rStyle w:val="aa"/>
            <w:b w:val="0"/>
            <w:webHidden/>
            <w:sz w:val="24"/>
            <w:szCs w:val="24"/>
          </w:rPr>
          <w:tab/>
        </w:r>
      </w:hyperlink>
      <w:r w:rsidR="006669D4">
        <w:rPr>
          <w:rStyle w:val="aa"/>
          <w:b w:val="0"/>
          <w:sz w:val="24"/>
          <w:szCs w:val="24"/>
        </w:rPr>
        <w:t>17</w:t>
      </w:r>
    </w:p>
    <w:p w:rsidR="006669D4" w:rsidRDefault="00B5579A" w:rsidP="006669D4">
      <w:pPr>
        <w:pStyle w:val="20"/>
        <w:spacing w:after="0" w:line="240" w:lineRule="atLeast"/>
        <w:ind w:left="0"/>
        <w:rPr>
          <w:rFonts w:ascii="Calibri" w:hAnsi="Calibri"/>
          <w:b w:val="0"/>
          <w:sz w:val="24"/>
          <w:szCs w:val="24"/>
        </w:rPr>
      </w:pPr>
      <w:hyperlink r:id="rId13" w:anchor="_Toc446338581" w:history="1">
        <w:r w:rsidR="006669D4">
          <w:rPr>
            <w:rStyle w:val="aa"/>
            <w:b w:val="0"/>
            <w:sz w:val="24"/>
            <w:szCs w:val="24"/>
          </w:rPr>
          <w:t>2.3.</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жилищного строительства</w:t>
        </w:r>
        <w:r w:rsidR="006669D4">
          <w:rPr>
            <w:rStyle w:val="aa"/>
            <w:b w:val="0"/>
            <w:webHidden/>
            <w:sz w:val="24"/>
            <w:szCs w:val="24"/>
          </w:rPr>
          <w:tab/>
        </w:r>
      </w:hyperlink>
      <w:r w:rsidR="006669D4">
        <w:rPr>
          <w:rStyle w:val="aa"/>
          <w:b w:val="0"/>
          <w:sz w:val="24"/>
          <w:szCs w:val="24"/>
        </w:rPr>
        <w:t>18</w:t>
      </w:r>
    </w:p>
    <w:p w:rsidR="006669D4" w:rsidRDefault="00B5579A" w:rsidP="006669D4">
      <w:pPr>
        <w:pStyle w:val="20"/>
        <w:spacing w:after="0" w:line="240" w:lineRule="atLeast"/>
        <w:ind w:left="0"/>
        <w:rPr>
          <w:rFonts w:ascii="Calibri" w:hAnsi="Calibri"/>
          <w:b w:val="0"/>
          <w:sz w:val="24"/>
          <w:szCs w:val="24"/>
        </w:rPr>
      </w:pPr>
      <w:hyperlink r:id="rId14" w:anchor="_Toc446338582" w:history="1">
        <w:r w:rsidR="006669D4">
          <w:rPr>
            <w:rStyle w:val="aa"/>
            <w:b w:val="0"/>
            <w:sz w:val="24"/>
            <w:szCs w:val="24"/>
          </w:rPr>
          <w:t>2.4.</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образования</w:t>
        </w:r>
        <w:r w:rsidR="006669D4">
          <w:rPr>
            <w:rStyle w:val="aa"/>
            <w:b w:val="0"/>
            <w:webHidden/>
            <w:sz w:val="24"/>
            <w:szCs w:val="24"/>
          </w:rPr>
          <w:tab/>
        </w:r>
      </w:hyperlink>
      <w:r w:rsidR="006669D4">
        <w:rPr>
          <w:rStyle w:val="aa"/>
          <w:b w:val="0"/>
          <w:sz w:val="24"/>
          <w:szCs w:val="24"/>
        </w:rPr>
        <w:t>21</w:t>
      </w:r>
    </w:p>
    <w:p w:rsidR="006669D4" w:rsidRDefault="00B5579A" w:rsidP="006669D4">
      <w:pPr>
        <w:pStyle w:val="20"/>
        <w:spacing w:after="0" w:line="240" w:lineRule="atLeast"/>
        <w:ind w:left="0"/>
        <w:rPr>
          <w:rFonts w:ascii="Calibri" w:hAnsi="Calibri"/>
          <w:b w:val="0"/>
          <w:sz w:val="24"/>
          <w:szCs w:val="24"/>
        </w:rPr>
      </w:pPr>
      <w:hyperlink r:id="rId15" w:anchor="_Toc446338583" w:history="1">
        <w:r w:rsidR="006669D4">
          <w:rPr>
            <w:rStyle w:val="aa"/>
            <w:b w:val="0"/>
            <w:sz w:val="24"/>
            <w:szCs w:val="24"/>
          </w:rPr>
          <w:t>2.5.</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культуры и  искусства</w:t>
        </w:r>
        <w:r w:rsidR="006669D4">
          <w:rPr>
            <w:rStyle w:val="aa"/>
            <w:b w:val="0"/>
            <w:webHidden/>
            <w:sz w:val="24"/>
            <w:szCs w:val="24"/>
          </w:rPr>
          <w:tab/>
        </w:r>
      </w:hyperlink>
      <w:r w:rsidR="006669D4">
        <w:rPr>
          <w:rStyle w:val="aa"/>
          <w:b w:val="0"/>
          <w:sz w:val="24"/>
          <w:szCs w:val="24"/>
        </w:rPr>
        <w:t>22</w:t>
      </w:r>
    </w:p>
    <w:p w:rsidR="006669D4" w:rsidRDefault="00B5579A" w:rsidP="006669D4">
      <w:pPr>
        <w:pStyle w:val="20"/>
        <w:spacing w:after="0" w:line="240" w:lineRule="atLeast"/>
        <w:ind w:left="0"/>
        <w:rPr>
          <w:rFonts w:ascii="Calibri" w:hAnsi="Calibri"/>
          <w:b w:val="0"/>
          <w:sz w:val="24"/>
          <w:szCs w:val="24"/>
        </w:rPr>
      </w:pPr>
      <w:hyperlink r:id="rId16" w:anchor="_Toc446338584" w:history="1">
        <w:r w:rsidR="006669D4">
          <w:rPr>
            <w:rStyle w:val="aa"/>
            <w:b w:val="0"/>
            <w:sz w:val="24"/>
            <w:szCs w:val="24"/>
          </w:rPr>
          <w:t>2.6.</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физической культуры и массового спорта</w:t>
        </w:r>
        <w:r w:rsidR="006669D4">
          <w:rPr>
            <w:rStyle w:val="aa"/>
            <w:b w:val="0"/>
            <w:webHidden/>
            <w:sz w:val="24"/>
            <w:szCs w:val="24"/>
          </w:rPr>
          <w:tab/>
        </w:r>
      </w:hyperlink>
      <w:r w:rsidR="006669D4">
        <w:rPr>
          <w:rStyle w:val="aa"/>
          <w:b w:val="0"/>
          <w:sz w:val="24"/>
          <w:szCs w:val="24"/>
        </w:rPr>
        <w:t>………………………………………………………………………………………………….24</w:t>
      </w:r>
    </w:p>
    <w:p w:rsidR="006669D4" w:rsidRDefault="00B5579A" w:rsidP="006669D4">
      <w:pPr>
        <w:pStyle w:val="20"/>
        <w:spacing w:after="0" w:line="240" w:lineRule="atLeast"/>
        <w:ind w:left="0"/>
        <w:rPr>
          <w:rFonts w:ascii="Calibri" w:hAnsi="Calibri"/>
          <w:b w:val="0"/>
          <w:sz w:val="24"/>
          <w:szCs w:val="24"/>
        </w:rPr>
      </w:pPr>
      <w:hyperlink r:id="rId17" w:anchor="_Toc446338585" w:history="1">
        <w:r w:rsidR="006669D4">
          <w:rPr>
            <w:rStyle w:val="aa"/>
            <w:b w:val="0"/>
            <w:sz w:val="24"/>
            <w:szCs w:val="24"/>
          </w:rPr>
          <w:t>2.7.</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архивного дела</w:t>
        </w:r>
        <w:r w:rsidR="006669D4">
          <w:rPr>
            <w:rStyle w:val="aa"/>
            <w:b w:val="0"/>
            <w:webHidden/>
            <w:sz w:val="24"/>
            <w:szCs w:val="24"/>
          </w:rPr>
          <w:tab/>
        </w:r>
      </w:hyperlink>
      <w:r w:rsidR="006669D4">
        <w:rPr>
          <w:rStyle w:val="aa"/>
          <w:b w:val="0"/>
          <w:sz w:val="24"/>
          <w:szCs w:val="24"/>
        </w:rPr>
        <w:t>25</w:t>
      </w:r>
    </w:p>
    <w:p w:rsidR="006669D4" w:rsidRDefault="00B5579A" w:rsidP="006669D4">
      <w:pPr>
        <w:pStyle w:val="20"/>
        <w:spacing w:after="0" w:line="240" w:lineRule="atLeast"/>
        <w:ind w:left="0"/>
        <w:rPr>
          <w:rFonts w:ascii="Calibri" w:hAnsi="Calibri"/>
          <w:b w:val="0"/>
          <w:sz w:val="24"/>
          <w:szCs w:val="24"/>
        </w:rPr>
      </w:pPr>
      <w:hyperlink r:id="rId18" w:anchor="_Toc446338586" w:history="1">
        <w:r w:rsidR="006669D4">
          <w:rPr>
            <w:rStyle w:val="aa"/>
            <w:b w:val="0"/>
            <w:sz w:val="24"/>
            <w:szCs w:val="24"/>
          </w:rPr>
          <w:t>2.8.</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молодежной политики</w:t>
        </w:r>
        <w:r w:rsidR="006669D4">
          <w:rPr>
            <w:rStyle w:val="aa"/>
            <w:b w:val="0"/>
            <w:webHidden/>
            <w:sz w:val="24"/>
            <w:szCs w:val="24"/>
          </w:rPr>
          <w:tab/>
        </w:r>
      </w:hyperlink>
      <w:r w:rsidR="006669D4">
        <w:rPr>
          <w:rStyle w:val="aa"/>
          <w:b w:val="0"/>
          <w:sz w:val="24"/>
          <w:szCs w:val="24"/>
        </w:rPr>
        <w:t>25</w:t>
      </w:r>
    </w:p>
    <w:p w:rsidR="006669D4" w:rsidRDefault="00B5579A" w:rsidP="006669D4">
      <w:pPr>
        <w:pStyle w:val="20"/>
        <w:spacing w:after="0" w:line="240" w:lineRule="atLeast"/>
        <w:ind w:left="0"/>
        <w:rPr>
          <w:rFonts w:ascii="Calibri" w:hAnsi="Calibri"/>
          <w:b w:val="0"/>
          <w:sz w:val="24"/>
          <w:szCs w:val="24"/>
        </w:rPr>
      </w:pPr>
      <w:hyperlink r:id="rId19" w:anchor="_Toc446338587" w:history="1">
        <w:r w:rsidR="006669D4">
          <w:rPr>
            <w:rStyle w:val="aa"/>
            <w:b w:val="0"/>
            <w:sz w:val="24"/>
            <w:szCs w:val="24"/>
          </w:rPr>
          <w:t>2.9. Расчетные показатели объектов, относящихся к области благоустройства (озеленения) территории, создания условий для массового отдыха</w:t>
        </w:r>
        <w:r w:rsidR="006669D4">
          <w:rPr>
            <w:rStyle w:val="aa"/>
            <w:b w:val="0"/>
            <w:webHidden/>
            <w:sz w:val="24"/>
            <w:szCs w:val="24"/>
          </w:rPr>
          <w:tab/>
        </w:r>
      </w:hyperlink>
      <w:r w:rsidR="006669D4">
        <w:rPr>
          <w:rStyle w:val="aa"/>
          <w:b w:val="0"/>
          <w:sz w:val="24"/>
          <w:szCs w:val="24"/>
        </w:rPr>
        <w:t>26</w:t>
      </w:r>
    </w:p>
    <w:p w:rsidR="006669D4" w:rsidRDefault="00B5579A" w:rsidP="006669D4">
      <w:pPr>
        <w:pStyle w:val="20"/>
        <w:spacing w:after="0" w:line="240" w:lineRule="atLeast"/>
        <w:ind w:left="0"/>
        <w:rPr>
          <w:rFonts w:ascii="Calibri" w:hAnsi="Calibri"/>
          <w:b w:val="0"/>
          <w:sz w:val="24"/>
          <w:szCs w:val="24"/>
        </w:rPr>
      </w:pPr>
      <w:hyperlink r:id="rId20" w:anchor="_Toc446338588" w:history="1">
        <w:r w:rsidR="006669D4">
          <w:rPr>
            <w:rStyle w:val="aa"/>
            <w:b w:val="0"/>
            <w:sz w:val="24"/>
            <w:szCs w:val="24"/>
          </w:rPr>
          <w:t>2.10</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предупреждения чрезвычайных ситуаций, стихийных бедствий, эпидемий и ликвидации их последствий, пожарной охраны, мероприятий по гражданской обороне</w:t>
        </w:r>
        <w:r w:rsidR="006669D4">
          <w:rPr>
            <w:rStyle w:val="aa"/>
            <w:b w:val="0"/>
            <w:webHidden/>
            <w:sz w:val="24"/>
            <w:szCs w:val="24"/>
          </w:rPr>
          <w:tab/>
        </w:r>
      </w:hyperlink>
      <w:r w:rsidR="006669D4">
        <w:rPr>
          <w:rStyle w:val="aa"/>
          <w:b w:val="0"/>
          <w:sz w:val="24"/>
          <w:szCs w:val="24"/>
        </w:rPr>
        <w:t>28</w:t>
      </w:r>
    </w:p>
    <w:p w:rsidR="006669D4" w:rsidRDefault="00B5579A" w:rsidP="006669D4">
      <w:pPr>
        <w:pStyle w:val="20"/>
        <w:spacing w:after="0" w:line="240" w:lineRule="atLeast"/>
        <w:ind w:left="0"/>
        <w:rPr>
          <w:rFonts w:ascii="Calibri" w:hAnsi="Calibri"/>
          <w:b w:val="0"/>
          <w:sz w:val="24"/>
          <w:szCs w:val="24"/>
        </w:rPr>
      </w:pPr>
      <w:hyperlink r:id="rId21" w:anchor="_Toc446338589" w:history="1">
        <w:r w:rsidR="006669D4">
          <w:rPr>
            <w:rStyle w:val="aa"/>
            <w:b w:val="0"/>
            <w:sz w:val="24"/>
            <w:szCs w:val="24"/>
          </w:rPr>
          <w:t>2.11</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относящиеся к области организации ритуальных услуг и содержания мест захоронения</w:t>
        </w:r>
        <w:r w:rsidR="006669D4">
          <w:rPr>
            <w:rStyle w:val="aa"/>
            <w:b w:val="0"/>
            <w:webHidden/>
            <w:sz w:val="24"/>
            <w:szCs w:val="24"/>
          </w:rPr>
          <w:tab/>
        </w:r>
      </w:hyperlink>
      <w:r w:rsidR="006669D4">
        <w:rPr>
          <w:rStyle w:val="aa"/>
          <w:b w:val="0"/>
          <w:sz w:val="24"/>
          <w:szCs w:val="24"/>
        </w:rPr>
        <w:t>29</w:t>
      </w:r>
    </w:p>
    <w:p w:rsidR="006669D4" w:rsidRDefault="00B5579A" w:rsidP="006669D4">
      <w:pPr>
        <w:pStyle w:val="20"/>
        <w:spacing w:after="0" w:line="240" w:lineRule="atLeast"/>
        <w:ind w:left="0"/>
        <w:rPr>
          <w:rFonts w:ascii="Calibri" w:hAnsi="Calibri"/>
          <w:b w:val="0"/>
          <w:sz w:val="24"/>
          <w:szCs w:val="24"/>
        </w:rPr>
      </w:pPr>
      <w:hyperlink r:id="rId22" w:anchor="_Toc446338590" w:history="1">
        <w:r w:rsidR="006669D4">
          <w:rPr>
            <w:rStyle w:val="aa"/>
            <w:b w:val="0"/>
            <w:sz w:val="24"/>
            <w:szCs w:val="24"/>
          </w:rPr>
          <w:t>2.12</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утилизации и переработки твёрдых коммунальных, промышленных и биологических отходов, организации сбора и вывоза твердых коммунальных отходов и мусора</w:t>
        </w:r>
        <w:r w:rsidR="006669D4">
          <w:rPr>
            <w:rStyle w:val="aa"/>
            <w:b w:val="0"/>
            <w:webHidden/>
            <w:sz w:val="24"/>
            <w:szCs w:val="24"/>
          </w:rPr>
          <w:tab/>
        </w:r>
      </w:hyperlink>
      <w:r w:rsidR="006669D4">
        <w:rPr>
          <w:rStyle w:val="aa"/>
          <w:b w:val="0"/>
          <w:sz w:val="24"/>
          <w:szCs w:val="24"/>
        </w:rPr>
        <w:t>29</w:t>
      </w:r>
    </w:p>
    <w:p w:rsidR="006669D4" w:rsidRDefault="00B5579A" w:rsidP="006669D4">
      <w:pPr>
        <w:pStyle w:val="20"/>
        <w:spacing w:after="0" w:line="240" w:lineRule="atLeast"/>
        <w:ind w:left="0"/>
        <w:rPr>
          <w:rFonts w:ascii="Calibri" w:hAnsi="Calibri"/>
          <w:b w:val="0"/>
          <w:sz w:val="24"/>
          <w:szCs w:val="24"/>
        </w:rPr>
      </w:pPr>
      <w:hyperlink r:id="rId23" w:anchor="_Toc446338591" w:history="1">
        <w:r w:rsidR="006669D4">
          <w:rPr>
            <w:rStyle w:val="aa"/>
            <w:b w:val="0"/>
            <w:sz w:val="24"/>
            <w:szCs w:val="24"/>
          </w:rPr>
          <w:t>2.13.</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в области инвестиционной деятельности</w:t>
        </w:r>
        <w:r w:rsidR="006669D4">
          <w:rPr>
            <w:rStyle w:val="aa"/>
            <w:b w:val="0"/>
            <w:webHidden/>
            <w:sz w:val="24"/>
            <w:szCs w:val="24"/>
          </w:rPr>
          <w:tab/>
        </w:r>
      </w:hyperlink>
      <w:r w:rsidR="006669D4">
        <w:rPr>
          <w:rStyle w:val="aa"/>
          <w:b w:val="0"/>
          <w:sz w:val="24"/>
          <w:szCs w:val="24"/>
        </w:rPr>
        <w:t>31</w:t>
      </w:r>
    </w:p>
    <w:p w:rsidR="006669D4" w:rsidRDefault="00B5579A" w:rsidP="006669D4">
      <w:pPr>
        <w:pStyle w:val="14"/>
        <w:tabs>
          <w:tab w:val="clear" w:pos="284"/>
          <w:tab w:val="left" w:pos="0"/>
        </w:tabs>
        <w:spacing w:before="0" w:after="0" w:line="240" w:lineRule="atLeast"/>
        <w:rPr>
          <w:rFonts w:ascii="Calibri" w:hAnsi="Calibri"/>
          <w:b w:val="0"/>
          <w:bCs w:val="0"/>
          <w:caps w:val="0"/>
          <w:sz w:val="24"/>
          <w:szCs w:val="24"/>
        </w:rPr>
      </w:pPr>
      <w:hyperlink r:id="rId24" w:anchor="_Toc446338592" w:history="1">
        <w:r w:rsidR="006669D4">
          <w:rPr>
            <w:rStyle w:val="aa"/>
            <w:rFonts w:eastAsia="Calibri"/>
            <w:b w:val="0"/>
            <w:bCs w:val="0"/>
            <w:sz w:val="24"/>
            <w:szCs w:val="24"/>
          </w:rPr>
          <w:t>3.</w:t>
        </w:r>
        <w:r w:rsidR="006669D4">
          <w:rPr>
            <w:rStyle w:val="aa"/>
            <w:rFonts w:ascii="Calibri" w:hAnsi="Calibri"/>
            <w:b w:val="0"/>
            <w:bCs w:val="0"/>
            <w:caps w:val="0"/>
            <w:sz w:val="24"/>
            <w:szCs w:val="24"/>
          </w:rPr>
          <w:t xml:space="preserve"> </w:t>
        </w:r>
        <w:r w:rsidR="006669D4">
          <w:rPr>
            <w:rStyle w:val="aa"/>
            <w:b w:val="0"/>
            <w:bCs w:val="0"/>
            <w:sz w:val="24"/>
            <w:szCs w:val="24"/>
          </w:rPr>
          <w:t>Расчетные показатели минимально допустимого уровня обеспеченности объектами, не относящимися к объектам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w:t>
        </w:r>
        <w:r w:rsidR="006669D4">
          <w:rPr>
            <w:rStyle w:val="aa"/>
            <w:b w:val="0"/>
            <w:bCs w:val="0"/>
            <w:webHidden/>
            <w:sz w:val="24"/>
            <w:szCs w:val="24"/>
          </w:rPr>
          <w:tab/>
        </w:r>
      </w:hyperlink>
      <w:r w:rsidR="006669D4">
        <w:rPr>
          <w:rStyle w:val="aa"/>
          <w:b w:val="0"/>
          <w:bCs w:val="0"/>
          <w:sz w:val="24"/>
          <w:szCs w:val="24"/>
        </w:rPr>
        <w:t>36</w:t>
      </w:r>
    </w:p>
    <w:p w:rsidR="006669D4" w:rsidRDefault="00B5579A" w:rsidP="006669D4">
      <w:pPr>
        <w:pStyle w:val="20"/>
        <w:spacing w:after="0" w:line="240" w:lineRule="atLeast"/>
        <w:ind w:left="0"/>
        <w:rPr>
          <w:rFonts w:ascii="Calibri" w:hAnsi="Calibri"/>
          <w:b w:val="0"/>
          <w:sz w:val="24"/>
          <w:szCs w:val="24"/>
        </w:rPr>
      </w:pPr>
      <w:hyperlink r:id="rId25" w:anchor="_Toc446338593" w:history="1">
        <w:r w:rsidR="006669D4">
          <w:rPr>
            <w:rStyle w:val="aa"/>
            <w:b w:val="0"/>
            <w:sz w:val="24"/>
            <w:szCs w:val="24"/>
          </w:rPr>
          <w:t>3.1.</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фармацевтики</w:t>
        </w:r>
        <w:r w:rsidR="006669D4">
          <w:rPr>
            <w:rStyle w:val="aa"/>
            <w:b w:val="0"/>
            <w:webHidden/>
            <w:sz w:val="24"/>
            <w:szCs w:val="24"/>
          </w:rPr>
          <w:tab/>
        </w:r>
      </w:hyperlink>
      <w:r w:rsidR="006669D4">
        <w:rPr>
          <w:rStyle w:val="aa"/>
          <w:b w:val="0"/>
          <w:sz w:val="24"/>
          <w:szCs w:val="24"/>
        </w:rPr>
        <w:t>36</w:t>
      </w:r>
    </w:p>
    <w:p w:rsidR="006669D4" w:rsidRDefault="00B5579A" w:rsidP="006669D4">
      <w:pPr>
        <w:pStyle w:val="20"/>
        <w:spacing w:after="0" w:line="240" w:lineRule="atLeast"/>
        <w:ind w:left="0"/>
        <w:rPr>
          <w:rFonts w:ascii="Calibri" w:hAnsi="Calibri"/>
          <w:b w:val="0"/>
          <w:sz w:val="24"/>
          <w:szCs w:val="24"/>
        </w:rPr>
      </w:pPr>
      <w:hyperlink r:id="rId26" w:anchor="_Toc446338594" w:history="1">
        <w:r w:rsidR="006669D4">
          <w:rPr>
            <w:rStyle w:val="aa"/>
            <w:b w:val="0"/>
            <w:sz w:val="24"/>
            <w:szCs w:val="24"/>
          </w:rPr>
          <w:t>3.2</w:t>
        </w:r>
        <w:r w:rsidR="006669D4">
          <w:rPr>
            <w:rStyle w:val="aa"/>
            <w:rFonts w:ascii="Calibri" w:hAnsi="Calibri"/>
            <w:b w:val="0"/>
            <w:sz w:val="24"/>
            <w:szCs w:val="24"/>
          </w:rPr>
          <w:t>.</w:t>
        </w:r>
        <w:r w:rsidR="006669D4">
          <w:rPr>
            <w:rStyle w:val="aa"/>
            <w:b w:val="0"/>
            <w:sz w:val="24"/>
            <w:szCs w:val="24"/>
          </w:rPr>
          <w:t>Расчетные показатели объектов, относящихся к области торговли, общественного питания и коммунально-бытового обслуживания</w:t>
        </w:r>
        <w:r w:rsidR="006669D4">
          <w:rPr>
            <w:rStyle w:val="aa"/>
            <w:b w:val="0"/>
            <w:webHidden/>
            <w:sz w:val="24"/>
            <w:szCs w:val="24"/>
          </w:rPr>
          <w:tab/>
        </w:r>
      </w:hyperlink>
      <w:r w:rsidR="006669D4">
        <w:rPr>
          <w:rStyle w:val="aa"/>
          <w:b w:val="0"/>
          <w:sz w:val="24"/>
          <w:szCs w:val="24"/>
        </w:rPr>
        <w:t>37</w:t>
      </w:r>
    </w:p>
    <w:p w:rsidR="006669D4" w:rsidRDefault="00B5579A" w:rsidP="006669D4">
      <w:pPr>
        <w:pStyle w:val="20"/>
        <w:spacing w:after="0" w:line="240" w:lineRule="atLeast"/>
        <w:ind w:left="0"/>
        <w:rPr>
          <w:rFonts w:ascii="Calibri" w:hAnsi="Calibri"/>
          <w:b w:val="0"/>
          <w:sz w:val="24"/>
          <w:szCs w:val="24"/>
        </w:rPr>
      </w:pPr>
      <w:hyperlink r:id="rId27" w:anchor="_Toc446338595" w:history="1">
        <w:r w:rsidR="006669D4">
          <w:rPr>
            <w:rStyle w:val="aa"/>
            <w:b w:val="0"/>
            <w:sz w:val="24"/>
            <w:szCs w:val="24"/>
          </w:rPr>
          <w:t>3.3.</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кредитно-финансового обслуживания</w:t>
        </w:r>
        <w:r w:rsidR="006669D4">
          <w:rPr>
            <w:rStyle w:val="aa"/>
            <w:b w:val="0"/>
            <w:webHidden/>
            <w:sz w:val="24"/>
            <w:szCs w:val="24"/>
          </w:rPr>
          <w:tab/>
        </w:r>
      </w:hyperlink>
      <w:r w:rsidR="006669D4">
        <w:rPr>
          <w:rStyle w:val="aa"/>
          <w:b w:val="0"/>
          <w:sz w:val="24"/>
          <w:szCs w:val="24"/>
        </w:rPr>
        <w:t>40</w:t>
      </w:r>
    </w:p>
    <w:p w:rsidR="006669D4" w:rsidRDefault="00B5579A" w:rsidP="006669D4">
      <w:pPr>
        <w:pStyle w:val="20"/>
        <w:spacing w:after="0" w:line="240" w:lineRule="atLeast"/>
        <w:ind w:left="0"/>
        <w:rPr>
          <w:rFonts w:ascii="Calibri" w:hAnsi="Calibri"/>
          <w:b w:val="0"/>
          <w:sz w:val="24"/>
          <w:szCs w:val="24"/>
        </w:rPr>
      </w:pPr>
      <w:hyperlink r:id="rId28" w:anchor="_Toc446338596" w:history="1">
        <w:r w:rsidR="006669D4">
          <w:rPr>
            <w:rStyle w:val="aa"/>
            <w:b w:val="0"/>
            <w:sz w:val="24"/>
            <w:szCs w:val="24"/>
          </w:rPr>
          <w:t>3.4.</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почтовой связи</w:t>
        </w:r>
        <w:r w:rsidR="006669D4">
          <w:rPr>
            <w:rStyle w:val="aa"/>
            <w:b w:val="0"/>
            <w:webHidden/>
            <w:sz w:val="24"/>
            <w:szCs w:val="24"/>
          </w:rPr>
          <w:tab/>
        </w:r>
      </w:hyperlink>
      <w:r w:rsidR="006669D4">
        <w:rPr>
          <w:rStyle w:val="aa"/>
          <w:b w:val="0"/>
          <w:sz w:val="24"/>
          <w:szCs w:val="24"/>
        </w:rPr>
        <w:t>40</w:t>
      </w:r>
    </w:p>
    <w:p w:rsidR="006669D4" w:rsidRDefault="00B5579A" w:rsidP="006669D4">
      <w:pPr>
        <w:pStyle w:val="20"/>
        <w:spacing w:after="0" w:line="240" w:lineRule="atLeast"/>
        <w:ind w:left="0"/>
        <w:rPr>
          <w:rFonts w:ascii="Calibri" w:hAnsi="Calibri"/>
          <w:b w:val="0"/>
          <w:sz w:val="24"/>
          <w:szCs w:val="24"/>
        </w:rPr>
      </w:pPr>
      <w:hyperlink r:id="rId29" w:anchor="_Toc446338597" w:history="1">
        <w:r w:rsidR="006669D4">
          <w:rPr>
            <w:rStyle w:val="aa"/>
            <w:b w:val="0"/>
            <w:sz w:val="24"/>
            <w:szCs w:val="24"/>
          </w:rPr>
          <w:t>3.5.</w:t>
        </w:r>
        <w:r w:rsidR="006669D4">
          <w:rPr>
            <w:rStyle w:val="aa"/>
            <w:rFonts w:ascii="Calibri" w:hAnsi="Calibri"/>
            <w:b w:val="0"/>
            <w:sz w:val="24"/>
            <w:szCs w:val="24"/>
          </w:rPr>
          <w:t xml:space="preserve"> </w:t>
        </w:r>
        <w:r w:rsidR="006669D4">
          <w:rPr>
            <w:rStyle w:val="aa"/>
            <w:b w:val="0"/>
            <w:sz w:val="24"/>
            <w:szCs w:val="24"/>
          </w:rPr>
          <w:t>Расчетные показатели объектов, относящихся к области транспортного обслуживания</w:t>
        </w:r>
        <w:r w:rsidR="006669D4">
          <w:rPr>
            <w:rStyle w:val="aa"/>
            <w:b w:val="0"/>
            <w:webHidden/>
            <w:sz w:val="24"/>
            <w:szCs w:val="24"/>
          </w:rPr>
          <w:tab/>
        </w:r>
      </w:hyperlink>
      <w:r w:rsidR="006669D4">
        <w:rPr>
          <w:rStyle w:val="aa"/>
          <w:b w:val="0"/>
          <w:sz w:val="24"/>
          <w:szCs w:val="24"/>
        </w:rPr>
        <w:t>41</w:t>
      </w:r>
    </w:p>
    <w:p w:rsidR="006669D4" w:rsidRDefault="00B5579A" w:rsidP="006669D4">
      <w:pPr>
        <w:pStyle w:val="14"/>
        <w:spacing w:before="0" w:after="0" w:line="240" w:lineRule="atLeast"/>
        <w:rPr>
          <w:rFonts w:ascii="Calibri" w:hAnsi="Calibri"/>
          <w:b w:val="0"/>
          <w:bCs w:val="0"/>
          <w:caps w:val="0"/>
          <w:sz w:val="24"/>
          <w:szCs w:val="24"/>
        </w:rPr>
      </w:pPr>
      <w:hyperlink r:id="rId30" w:anchor="_Toc446338598" w:history="1">
        <w:r w:rsidR="006669D4">
          <w:rPr>
            <w:rStyle w:val="aa"/>
            <w:b w:val="0"/>
            <w:bCs w:val="0"/>
            <w:sz w:val="24"/>
            <w:szCs w:val="24"/>
          </w:rPr>
          <w:t>4.</w:t>
        </w:r>
        <w:r w:rsidR="006669D4">
          <w:rPr>
            <w:rStyle w:val="aa"/>
            <w:rFonts w:ascii="Calibri" w:hAnsi="Calibri"/>
            <w:b w:val="0"/>
            <w:bCs w:val="0"/>
            <w:caps w:val="0"/>
            <w:sz w:val="24"/>
            <w:szCs w:val="24"/>
          </w:rPr>
          <w:tab/>
        </w:r>
        <w:r w:rsidR="006669D4">
          <w:rPr>
            <w:rStyle w:val="aa"/>
            <w:b w:val="0"/>
            <w:bCs w:val="0"/>
            <w:sz w:val="24"/>
            <w:szCs w:val="24"/>
          </w:rPr>
          <w:t>Правила и область применения нормативов градостроительного проектирования и расчетных показателей муниципального образования</w:t>
        </w:r>
        <w:r w:rsidR="006669D4">
          <w:rPr>
            <w:rStyle w:val="aa"/>
            <w:b w:val="0"/>
            <w:bCs w:val="0"/>
            <w:webHidden/>
            <w:sz w:val="24"/>
            <w:szCs w:val="24"/>
          </w:rPr>
          <w:tab/>
        </w:r>
      </w:hyperlink>
      <w:r w:rsidR="006669D4">
        <w:rPr>
          <w:rStyle w:val="aa"/>
          <w:b w:val="0"/>
          <w:bCs w:val="0"/>
          <w:sz w:val="24"/>
          <w:szCs w:val="24"/>
        </w:rPr>
        <w:t>43</w:t>
      </w:r>
    </w:p>
    <w:p w:rsidR="006669D4" w:rsidRDefault="00B5579A" w:rsidP="006669D4">
      <w:pPr>
        <w:pStyle w:val="14"/>
        <w:spacing w:before="0" w:after="0" w:line="240" w:lineRule="atLeast"/>
        <w:rPr>
          <w:b w:val="0"/>
          <w:sz w:val="24"/>
          <w:szCs w:val="24"/>
        </w:rPr>
      </w:pPr>
      <w:r>
        <w:rPr>
          <w:b w:val="0"/>
          <w:sz w:val="24"/>
          <w:szCs w:val="24"/>
        </w:rPr>
        <w:fldChar w:fldCharType="end"/>
      </w:r>
    </w:p>
    <w:p w:rsidR="006669D4" w:rsidRDefault="006669D4" w:rsidP="006669D4">
      <w:pPr>
        <w:rPr>
          <w:sz w:val="24"/>
          <w:szCs w:val="24"/>
        </w:rPr>
      </w:pPr>
    </w:p>
    <w:p w:rsidR="006669D4" w:rsidRDefault="006669D4" w:rsidP="006669D4"/>
    <w:p w:rsidR="006669D4" w:rsidRPr="006669D4" w:rsidRDefault="006669D4" w:rsidP="006669D4">
      <w:pPr>
        <w:pStyle w:val="1"/>
        <w:numPr>
          <w:ilvl w:val="0"/>
          <w:numId w:val="0"/>
        </w:numPr>
        <w:rPr>
          <w:rFonts w:ascii="Times New Roman" w:hAnsi="Times New Roman" w:cs="Times New Roman"/>
          <w:sz w:val="24"/>
          <w:szCs w:val="24"/>
        </w:rPr>
      </w:pPr>
      <w:r w:rsidRPr="006669D4">
        <w:rPr>
          <w:rFonts w:ascii="Times New Roman" w:hAnsi="Times New Roman" w:cs="Times New Roman"/>
          <w:sz w:val="32"/>
          <w:szCs w:val="32"/>
        </w:rPr>
        <w:lastRenderedPageBreak/>
        <w:t>В</w:t>
      </w:r>
      <w:r w:rsidRPr="006669D4">
        <w:rPr>
          <w:rFonts w:ascii="Times New Roman" w:hAnsi="Times New Roman" w:cs="Times New Roman"/>
          <w:sz w:val="24"/>
          <w:szCs w:val="24"/>
        </w:rPr>
        <w:t>ведение</w:t>
      </w:r>
    </w:p>
    <w:p w:rsidR="006669D4" w:rsidRDefault="00AD16F1" w:rsidP="006669D4">
      <w:pPr>
        <w:pStyle w:val="a6"/>
        <w:spacing w:before="0" w:after="0"/>
        <w:rPr>
          <w:rFonts w:ascii="Calibri" w:hAnsi="Calibri" w:cs="Calibri"/>
        </w:rPr>
      </w:pPr>
      <w:r>
        <w:t xml:space="preserve"> </w:t>
      </w:r>
      <w:proofErr w:type="gramStart"/>
      <w:r>
        <w:t>Местные н</w:t>
      </w:r>
      <w:r w:rsidR="006669D4">
        <w:t>ормативы градостроительного проектирования муниципального образования рабочий посёлок (</w:t>
      </w:r>
      <w:proofErr w:type="spellStart"/>
      <w:r w:rsidR="006669D4">
        <w:t>пгт</w:t>
      </w:r>
      <w:proofErr w:type="spellEnd"/>
      <w:r w:rsidR="006669D4">
        <w:t>) Архара (далее – муниципальное образование, поселение)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6669D4" w:rsidRDefault="008047EB" w:rsidP="006669D4">
      <w:pPr>
        <w:pStyle w:val="a6"/>
        <w:spacing w:before="0" w:after="0"/>
        <w:rPr>
          <w:lang w:eastAsia="en-US"/>
        </w:rPr>
      </w:pPr>
      <w:r>
        <w:t xml:space="preserve"> Местные н</w:t>
      </w:r>
      <w:r w:rsidR="006669D4">
        <w:t xml:space="preserve">ормативы </w:t>
      </w:r>
      <w:r w:rsidR="006669D4">
        <w:rPr>
          <w:lang w:eastAsia="en-US"/>
        </w:rPr>
        <w:t xml:space="preserve">градостроительного проектирования </w:t>
      </w:r>
      <w:r w:rsidR="006669D4">
        <w:t>муниципального образования</w:t>
      </w:r>
      <w:r w:rsidR="006669D4">
        <w:rPr>
          <w:lang w:eastAsia="en-US"/>
        </w:rPr>
        <w:t xml:space="preserve"> подлежат применению </w:t>
      </w:r>
      <w:r w:rsidR="006669D4">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6669D4" w:rsidRDefault="006669D4" w:rsidP="006669D4">
      <w:pPr>
        <w:pStyle w:val="a6"/>
        <w:spacing w:before="0" w:after="0"/>
      </w:pPr>
      <w:r>
        <w:t>Действие нормативов градостроительного проектирования муниципального образования не распространяется на случаи, когда генеральный план поселения, документация по планировке территории были разработаны и согласованы в установленном порядке до вступления в силу настоящих нормативов градостроительного проектирования муниципального образования.</w:t>
      </w:r>
    </w:p>
    <w:p w:rsidR="006669D4" w:rsidRDefault="008047EB" w:rsidP="006669D4">
      <w:pPr>
        <w:pStyle w:val="a6"/>
        <w:spacing w:before="0" w:after="0"/>
      </w:pPr>
      <w:r>
        <w:t xml:space="preserve"> Местные н</w:t>
      </w:r>
      <w:r w:rsidR="006669D4">
        <w:t>ормативы градостроительного проектирования муниципального образования устанавливают совокупность расчетных показателей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(далее также – расчетные показатели).</w:t>
      </w:r>
    </w:p>
    <w:p w:rsidR="006669D4" w:rsidRDefault="006669D4" w:rsidP="006669D4">
      <w:pPr>
        <w:pStyle w:val="a6"/>
        <w:spacing w:before="0" w:after="0"/>
      </w:pPr>
      <w:r>
        <w:t xml:space="preserve">Расчетные показатели  устанавливаются для объектов местного значения, относящихся к следующим областям: </w:t>
      </w:r>
      <w:proofErr w:type="spellStart"/>
      <w:r>
        <w:t>электро</w:t>
      </w:r>
      <w:proofErr w:type="spellEnd"/>
      <w:r>
        <w:t xml:space="preserve">-, тепло-, </w:t>
      </w:r>
      <w:proofErr w:type="spellStart"/>
      <w:r>
        <w:t>газо</w:t>
      </w:r>
      <w:proofErr w:type="spellEnd"/>
      <w:r>
        <w:t>- и водоснабжение населения, водоотведение; автомобильные дороги местного значения; физическая культура и массовый спорт; образование; утилизация и переработка твердых коммунальных и промышленных отходов, а также иным областям в связи с решением вопросов местного значения, указанных в статье 16 Федерального закона от 06.10.2003 № 131-ФЗ «Об общих принципах организации местного самоуправления в Российской Федерации», в</w:t>
      </w:r>
      <w:r>
        <w:rPr>
          <w:color w:val="0000FF"/>
        </w:rPr>
        <w:t xml:space="preserve"> </w:t>
      </w:r>
      <w:r>
        <w:t>Уставе муниципального образования рабочий посёлок (</w:t>
      </w:r>
      <w:proofErr w:type="spellStart"/>
      <w:r>
        <w:t>пгт</w:t>
      </w:r>
      <w:proofErr w:type="spellEnd"/>
      <w:r>
        <w:t>) Архара.</w:t>
      </w:r>
    </w:p>
    <w:p w:rsidR="006669D4" w:rsidRDefault="006669D4" w:rsidP="006669D4">
      <w:pPr>
        <w:pStyle w:val="a6"/>
        <w:spacing w:before="0" w:after="0"/>
      </w:pPr>
    </w:p>
    <w:p w:rsidR="006669D4" w:rsidRDefault="006669D4" w:rsidP="006669D4">
      <w:pPr>
        <w:pStyle w:val="1"/>
        <w:numPr>
          <w:ilvl w:val="0"/>
          <w:numId w:val="0"/>
        </w:numPr>
        <w:rPr>
          <w:sz w:val="24"/>
          <w:szCs w:val="24"/>
        </w:rPr>
      </w:pPr>
      <w:r>
        <w:rPr>
          <w:sz w:val="24"/>
          <w:szCs w:val="24"/>
        </w:rPr>
        <w:lastRenderedPageBreak/>
        <w:t xml:space="preserve">1. </w:t>
      </w:r>
      <w:r>
        <w:rPr>
          <w:sz w:val="32"/>
          <w:szCs w:val="32"/>
        </w:rPr>
        <w:t>О</w:t>
      </w:r>
      <w:r>
        <w:rPr>
          <w:sz w:val="24"/>
          <w:szCs w:val="24"/>
        </w:rPr>
        <w:t>сновная часть.</w:t>
      </w:r>
    </w:p>
    <w:p w:rsidR="006669D4" w:rsidRDefault="006669D4" w:rsidP="006669D4">
      <w:pPr>
        <w:pStyle w:val="21"/>
        <w:numPr>
          <w:ilvl w:val="0"/>
          <w:numId w:val="0"/>
        </w:numPr>
        <w:ind w:firstLine="540"/>
        <w:rPr>
          <w:sz w:val="24"/>
          <w:szCs w:val="24"/>
        </w:rPr>
      </w:pPr>
      <w:r>
        <w:rPr>
          <w:sz w:val="24"/>
          <w:szCs w:val="24"/>
        </w:rPr>
        <w:t>1.1. Перечень используемых сокращений.</w:t>
      </w:r>
    </w:p>
    <w:p w:rsidR="006669D4" w:rsidRDefault="006669D4" w:rsidP="006669D4">
      <w:pPr>
        <w:pStyle w:val="a6"/>
      </w:pPr>
      <w:r>
        <w:t>В нормативах градостроительного проектирования муниципального образования  применяются следующие сокращения и обозначения.</w:t>
      </w:r>
    </w:p>
    <w:p w:rsidR="006669D4" w:rsidRDefault="006669D4" w:rsidP="006669D4">
      <w:pPr>
        <w:pStyle w:val="affffb"/>
        <w:rPr>
          <w:b w:val="0"/>
          <w:szCs w:val="24"/>
        </w:rPr>
      </w:pPr>
      <w:r>
        <w:rPr>
          <w:b w:val="0"/>
          <w:szCs w:val="24"/>
        </w:rPr>
        <w:t>Перечень принятых сокращений и обозначений.</w:t>
      </w:r>
    </w:p>
    <w:tbl>
      <w:tblPr>
        <w:tblW w:w="9498" w:type="dxa"/>
        <w:tblInd w:w="-5" w:type="dxa"/>
        <w:tblBorders>
          <w:top w:val="single" w:sz="4" w:space="0" w:color="auto"/>
        </w:tblBorders>
        <w:tblLook w:val="04A0"/>
      </w:tblPr>
      <w:tblGrid>
        <w:gridCol w:w="2552"/>
        <w:gridCol w:w="6946"/>
      </w:tblGrid>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pStyle w:val="affffc"/>
              <w:rPr>
                <w:b w:val="0"/>
                <w:sz w:val="24"/>
                <w:szCs w:val="24"/>
              </w:rPr>
            </w:pPr>
            <w:r>
              <w:rPr>
                <w:b w:val="0"/>
                <w:sz w:val="24"/>
                <w:szCs w:val="24"/>
              </w:rPr>
              <w:t>Сокращение</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pStyle w:val="affffc"/>
              <w:rPr>
                <w:b w:val="0"/>
                <w:sz w:val="24"/>
                <w:szCs w:val="24"/>
              </w:rPr>
            </w:pPr>
            <w:r>
              <w:rPr>
                <w:b w:val="0"/>
                <w:sz w:val="24"/>
                <w:szCs w:val="24"/>
              </w:rPr>
              <w:t>Слово/словосочетание</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lang w:val="en-US"/>
              </w:rPr>
            </w:pPr>
            <w:r>
              <w:t>НГП Амурской области</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Нормативы градостроительного проектирования Амурской области</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НГП МО рабочий посёлок (</w:t>
            </w:r>
            <w:proofErr w:type="spellStart"/>
            <w:r>
              <w:t>пгт</w:t>
            </w:r>
            <w:proofErr w:type="spellEnd"/>
            <w:r>
              <w:t>) Архара</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Нормативы градостроительного проектирования муниципального образования рабочий посёлок (</w:t>
            </w:r>
            <w:proofErr w:type="spellStart"/>
            <w:r>
              <w:t>пгт</w:t>
            </w:r>
            <w:proofErr w:type="spellEnd"/>
            <w:r>
              <w:t>) Архара</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Муниципальное образование рабочий посёлок (</w:t>
            </w:r>
            <w:proofErr w:type="spellStart"/>
            <w:r>
              <w:t>пгт</w:t>
            </w:r>
            <w:proofErr w:type="spellEnd"/>
            <w:r>
              <w:t>) Архара</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proofErr w:type="spellStart"/>
            <w:r>
              <w:t>пгт</w:t>
            </w:r>
            <w:proofErr w:type="spellEnd"/>
            <w:r>
              <w:t xml:space="preserve"> Архара</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п.</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поселок</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rPr>
                <w:rFonts w:eastAsia="Calibri"/>
              </w:rPr>
              <w:t>с.</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село</w:t>
            </w:r>
          </w:p>
        </w:tc>
      </w:tr>
      <w:tr w:rsidR="006669D4" w:rsidTr="006669D4">
        <w:trPr>
          <w:trHeight w:val="60"/>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rFonts w:eastAsia="Calibri"/>
                <w:sz w:val="24"/>
                <w:szCs w:val="24"/>
              </w:rPr>
            </w:pPr>
            <w:proofErr w:type="gramStart"/>
            <w:r>
              <w:rPr>
                <w:rFonts w:eastAsia="Calibri"/>
              </w:rPr>
              <w:t>ж</w:t>
            </w:r>
            <w:proofErr w:type="gramEnd"/>
            <w:r>
              <w:rPr>
                <w:rFonts w:eastAsia="Calibri"/>
              </w:rPr>
              <w:t>/</w:t>
            </w:r>
            <w:proofErr w:type="spellStart"/>
            <w:r>
              <w:rPr>
                <w:rFonts w:eastAsia="Calibri"/>
              </w:rPr>
              <w:t>д</w:t>
            </w:r>
            <w:proofErr w:type="spellEnd"/>
            <w:r>
              <w:rPr>
                <w:rFonts w:eastAsia="Calibri"/>
              </w:rPr>
              <w:t xml:space="preserve"> ст.</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железнодорожная станция</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 xml:space="preserve">АТС </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автоматическая телефонная станция</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ГНС</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газонаполнительная станция</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ГО</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гражданская оборона</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ДЮСШ</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детско-юношеская спортивная школа</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КОС</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proofErr w:type="spellStart"/>
            <w:r>
              <w:t>канализационно-очистная</w:t>
            </w:r>
            <w:proofErr w:type="spellEnd"/>
            <w:r>
              <w:t xml:space="preserve"> станция</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lang w:val="en-US"/>
              </w:rPr>
            </w:pPr>
            <w:r>
              <w:t>МРЗ</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максимальные расчётные землетрясения</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ОКН</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объект культурного наследия (памятник истории и культуры) народов Российской Федерации</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ОМЗ</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объект местного значения</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ОСР</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общее сейсмическое районирование</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ПДК</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предельно допустимые концентрации</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ПДУ</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предельно допустимые уровни</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ПЗ</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проектное землетрясение</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 xml:space="preserve">ПРГ </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пункт редуцирования газа</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gramStart"/>
            <w:r>
              <w:t>ПРУ</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противорадиационные укрытия</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lastRenderedPageBreak/>
              <w:t>СЗЗ</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санитарно-защитные зоны</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СМР</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сейсмическое микрорайонирование</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 xml:space="preserve">ТЭЦ </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теплоэлектроцентраль</w:t>
            </w:r>
          </w:p>
        </w:tc>
      </w:tr>
      <w:tr w:rsidR="006669D4" w:rsidTr="006669D4">
        <w:trPr>
          <w:trHeight w:val="154"/>
        </w:trPr>
        <w:tc>
          <w:tcPr>
            <w:tcW w:w="255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ТЭП</w:t>
            </w:r>
          </w:p>
        </w:tc>
        <w:tc>
          <w:tcPr>
            <w:tcW w:w="694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технико-экономические показатели</w:t>
            </w:r>
          </w:p>
        </w:tc>
      </w:tr>
    </w:tbl>
    <w:p w:rsidR="006669D4" w:rsidRDefault="006669D4" w:rsidP="006669D4">
      <w:pPr>
        <w:pStyle w:val="affffb"/>
        <w:rPr>
          <w:b w:val="0"/>
          <w:szCs w:val="24"/>
        </w:rPr>
      </w:pPr>
      <w:r>
        <w:rPr>
          <w:b w:val="0"/>
        </w:rPr>
        <w:br w:type="page"/>
      </w:r>
      <w:r>
        <w:rPr>
          <w:b w:val="0"/>
          <w:szCs w:val="24"/>
        </w:rPr>
        <w:lastRenderedPageBreak/>
        <w:t>Принятые сокращения и единицы измерения</w:t>
      </w:r>
    </w:p>
    <w:p w:rsidR="006669D4" w:rsidRDefault="006669D4" w:rsidP="006669D4">
      <w:pPr>
        <w:pStyle w:val="affffb"/>
        <w:rPr>
          <w:szCs w:val="24"/>
        </w:rPr>
      </w:pPr>
    </w:p>
    <w:tbl>
      <w:tblPr>
        <w:tblW w:w="9498" w:type="dxa"/>
        <w:tblInd w:w="-5" w:type="dxa"/>
        <w:tblBorders>
          <w:top w:val="single" w:sz="4" w:space="0" w:color="auto"/>
        </w:tblBorders>
        <w:tblLook w:val="04A0"/>
      </w:tblPr>
      <w:tblGrid>
        <w:gridCol w:w="3261"/>
        <w:gridCol w:w="6237"/>
      </w:tblGrid>
      <w:tr w:rsidR="006669D4" w:rsidTr="006669D4">
        <w:trPr>
          <w:trHeight w:val="3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t>Обозначение</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t xml:space="preserve">Наименование единицы измерения </w:t>
            </w:r>
          </w:p>
        </w:tc>
      </w:tr>
      <w:tr w:rsidR="006669D4" w:rsidTr="006669D4">
        <w:trPr>
          <w:trHeight w:val="6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процент</w:t>
            </w:r>
          </w:p>
        </w:tc>
      </w:tr>
      <w:tr w:rsidR="006669D4" w:rsidTr="006669D4">
        <w:trPr>
          <w:trHeight w:val="6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га</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гектар</w:t>
            </w:r>
          </w:p>
        </w:tc>
      </w:tr>
      <w:tr w:rsidR="006669D4" w:rsidTr="006669D4">
        <w:trPr>
          <w:trHeight w:val="6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gramStart"/>
            <w:r>
              <w:t>га</w:t>
            </w:r>
            <w:proofErr w:type="gramEnd"/>
            <w:r>
              <w:t>/ 100 мест</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гектар на 100 мест</w:t>
            </w:r>
          </w:p>
        </w:tc>
      </w:tr>
      <w:tr w:rsidR="006669D4" w:rsidTr="006669D4">
        <w:trPr>
          <w:trHeight w:val="6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gramStart"/>
            <w:r>
              <w:t>га</w:t>
            </w:r>
            <w:proofErr w:type="gramEnd"/>
            <w:r>
              <w:t>/ объект</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гектар на объект</w:t>
            </w:r>
          </w:p>
        </w:tc>
      </w:tr>
      <w:tr w:rsidR="006669D4" w:rsidTr="006669D4">
        <w:trPr>
          <w:trHeight w:val="6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Гкал/год</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spellStart"/>
            <w:r>
              <w:t>гигакалория</w:t>
            </w:r>
            <w:proofErr w:type="spellEnd"/>
            <w:r>
              <w:t xml:space="preserve"> в год</w:t>
            </w:r>
          </w:p>
        </w:tc>
      </w:tr>
      <w:tr w:rsidR="006669D4" w:rsidTr="006669D4">
        <w:trPr>
          <w:trHeight w:val="6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rFonts w:eastAsia="Calibri"/>
                <w:sz w:val="24"/>
                <w:szCs w:val="24"/>
              </w:rPr>
            </w:pPr>
            <w:r>
              <w:rPr>
                <w:rFonts w:eastAsia="Calibri"/>
              </w:rPr>
              <w:t>Гкал/</w:t>
            </w:r>
            <w:proofErr w:type="gramStart"/>
            <w:r>
              <w:rPr>
                <w:rFonts w:eastAsia="Calibri"/>
              </w:rPr>
              <w:t>ч</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spellStart"/>
            <w:r>
              <w:t>гигакалория</w:t>
            </w:r>
            <w:proofErr w:type="spellEnd"/>
            <w:r>
              <w:t xml:space="preserve"> в час</w:t>
            </w:r>
          </w:p>
        </w:tc>
      </w:tr>
      <w:tr w:rsidR="006669D4" w:rsidTr="006669D4">
        <w:trPr>
          <w:trHeight w:val="6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rFonts w:eastAsia="Calibri"/>
                <w:sz w:val="24"/>
                <w:szCs w:val="24"/>
              </w:rPr>
            </w:pPr>
            <w:proofErr w:type="spellStart"/>
            <w:r>
              <w:rPr>
                <w:rFonts w:eastAsia="Calibri"/>
              </w:rPr>
              <w:t>дБА</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децибел акустический</w:t>
            </w:r>
          </w:p>
        </w:tc>
      </w:tr>
      <w:tr w:rsidR="006669D4" w:rsidTr="006669D4">
        <w:trPr>
          <w:trHeight w:val="6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rFonts w:eastAsia="Calibri"/>
                <w:sz w:val="24"/>
                <w:szCs w:val="24"/>
              </w:rPr>
            </w:pPr>
            <w:r>
              <w:rPr>
                <w:rFonts w:eastAsia="Calibri"/>
              </w:rPr>
              <w:t>ед.</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единиц</w:t>
            </w:r>
          </w:p>
        </w:tc>
      </w:tr>
      <w:tr w:rsidR="006669D4" w:rsidTr="006669D4">
        <w:trPr>
          <w:trHeight w:val="3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кг</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килограмм</w:t>
            </w:r>
          </w:p>
        </w:tc>
      </w:tr>
      <w:tr w:rsidR="006669D4" w:rsidTr="006669D4">
        <w:trPr>
          <w:trHeight w:val="29"/>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 xml:space="preserve">кВ </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киловольт</w:t>
            </w:r>
          </w:p>
        </w:tc>
      </w:tr>
      <w:tr w:rsidR="006669D4" w:rsidTr="006669D4">
        <w:trPr>
          <w:trHeight w:val="29"/>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spellStart"/>
            <w:r>
              <w:t>кВА</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киловольт-ампер</w:t>
            </w:r>
          </w:p>
        </w:tc>
      </w:tr>
      <w:tr w:rsidR="006669D4" w:rsidTr="006669D4">
        <w:trPr>
          <w:trHeight w:val="29"/>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spellStart"/>
            <w:r>
              <w:t>кВт</w:t>
            </w:r>
            <w:proofErr w:type="gramStart"/>
            <w:r>
              <w:t>.ч</w:t>
            </w:r>
            <w:proofErr w:type="spellEnd"/>
            <w:proofErr w:type="gramEnd"/>
            <w:r>
              <w:t xml:space="preserve"> /чел. </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 xml:space="preserve">киловатт-час на человека </w:t>
            </w:r>
          </w:p>
        </w:tc>
      </w:tr>
      <w:tr w:rsidR="006669D4" w:rsidTr="006669D4">
        <w:trPr>
          <w:trHeight w:val="3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кв. м</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квадратный метр</w:t>
            </w:r>
          </w:p>
        </w:tc>
      </w:tr>
      <w:tr w:rsidR="006669D4" w:rsidTr="006669D4">
        <w:trPr>
          <w:trHeight w:val="3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 xml:space="preserve">кв. м/ </w:t>
            </w:r>
            <w:proofErr w:type="spellStart"/>
            <w:r>
              <w:t>машино-место</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 xml:space="preserve">квадратных метров на </w:t>
            </w:r>
            <w:proofErr w:type="spellStart"/>
            <w:r>
              <w:t>машино-место</w:t>
            </w:r>
            <w:proofErr w:type="spellEnd"/>
          </w:p>
        </w:tc>
      </w:tr>
      <w:tr w:rsidR="006669D4" w:rsidTr="006669D4">
        <w:trPr>
          <w:trHeight w:val="3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кв. м/ место</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квадратных метров на место</w:t>
            </w:r>
          </w:p>
        </w:tc>
      </w:tr>
      <w:tr w:rsidR="006669D4" w:rsidTr="006669D4">
        <w:trPr>
          <w:trHeight w:val="3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кв. м/ учащийся</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t>квадратных метров на учащегося</w:t>
            </w:r>
          </w:p>
        </w:tc>
      </w:tr>
      <w:tr w:rsidR="006669D4" w:rsidTr="006669D4">
        <w:trPr>
          <w:trHeight w:val="3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gramStart"/>
            <w:r>
              <w:t>ккал</w:t>
            </w:r>
            <w:proofErr w:type="gramEnd"/>
            <w:r>
              <w:t>/ч</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килокалория в час</w:t>
            </w:r>
          </w:p>
        </w:tc>
      </w:tr>
      <w:tr w:rsidR="006669D4" w:rsidTr="006669D4">
        <w:trPr>
          <w:trHeight w:val="3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км</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километр</w:t>
            </w:r>
          </w:p>
        </w:tc>
      </w:tr>
      <w:tr w:rsidR="006669D4" w:rsidTr="006669D4">
        <w:trPr>
          <w:trHeight w:val="3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gramStart"/>
            <w:r>
              <w:t>км</w:t>
            </w:r>
            <w:proofErr w:type="gramEnd"/>
            <w:r>
              <w:t>/ кв. м</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километр на квадратный метр</w:t>
            </w:r>
          </w:p>
        </w:tc>
      </w:tr>
      <w:tr w:rsidR="006669D4" w:rsidTr="006669D4">
        <w:trPr>
          <w:trHeight w:val="1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 xml:space="preserve">куб. м </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кубический метр</w:t>
            </w:r>
          </w:p>
        </w:tc>
      </w:tr>
      <w:tr w:rsidR="006669D4" w:rsidTr="006669D4">
        <w:trPr>
          <w:trHeight w:val="1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 xml:space="preserve">куб. м /год </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lang w:val="en-US"/>
              </w:rPr>
            </w:pPr>
            <w:r>
              <w:t>кубический метр в год</w:t>
            </w:r>
          </w:p>
        </w:tc>
      </w:tr>
      <w:tr w:rsidR="006669D4" w:rsidTr="006669D4">
        <w:trPr>
          <w:trHeight w:val="1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куб. м /</w:t>
            </w:r>
            <w:proofErr w:type="spellStart"/>
            <w:r>
              <w:t>сут</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lang w:val="en-US"/>
              </w:rPr>
            </w:pPr>
            <w:r>
              <w:t>кубический метр в сутки</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gramStart"/>
            <w:r>
              <w:t>л</w:t>
            </w:r>
            <w:proofErr w:type="gramEnd"/>
            <w:r>
              <w:t>/</w:t>
            </w:r>
            <w:proofErr w:type="spellStart"/>
            <w:r>
              <w:t>сут</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литров в сутки</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метр</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gramStart"/>
            <w:r>
              <w:t>м</w:t>
            </w:r>
            <w:proofErr w:type="gramEnd"/>
            <w:r>
              <w:t xml:space="preserve"> Б.С.</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 xml:space="preserve">метр Балтийской системы </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gramStart"/>
            <w:r>
              <w:lastRenderedPageBreak/>
              <w:t>м</w:t>
            </w:r>
            <w:proofErr w:type="gramEnd"/>
            <w:r>
              <w:t>/сек</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метров в секунду</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Мбит/сек</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мегабит в секунду</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МВт</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мегаватт</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proofErr w:type="spellStart"/>
            <w:proofErr w:type="gramStart"/>
            <w:r>
              <w:t>млн</w:t>
            </w:r>
            <w:proofErr w:type="spellEnd"/>
            <w:proofErr w:type="gramEnd"/>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миллион</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мм</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миллиметр</w:t>
            </w:r>
          </w:p>
        </w:tc>
      </w:tr>
      <w:tr w:rsidR="006669D4" w:rsidTr="006669D4">
        <w:trPr>
          <w:trHeight w:val="1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rFonts w:eastAsia="Calibri"/>
                <w:sz w:val="24"/>
                <w:szCs w:val="24"/>
              </w:rPr>
            </w:pPr>
            <w:r>
              <w:rPr>
                <w:rFonts w:eastAsia="Calibri"/>
              </w:rPr>
              <w:t>см</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сантиметр</w:t>
            </w:r>
          </w:p>
        </w:tc>
      </w:tr>
      <w:tr w:rsidR="006669D4" w:rsidTr="006669D4">
        <w:trPr>
          <w:trHeight w:val="100"/>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rFonts w:eastAsia="Calibri"/>
                <w:sz w:val="24"/>
                <w:szCs w:val="24"/>
              </w:rPr>
            </w:pPr>
            <w:r>
              <w:rPr>
                <w:rFonts w:eastAsia="Calibri"/>
                <w:lang w:val="en-US"/>
              </w:rPr>
              <w:t>т</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тонна</w:t>
            </w:r>
          </w:p>
        </w:tc>
      </w:tr>
      <w:tr w:rsidR="006669D4" w:rsidTr="006669D4">
        <w:trPr>
          <w:trHeight w:val="29"/>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тонн/год</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тонн в год</w:t>
            </w:r>
          </w:p>
        </w:tc>
      </w:tr>
      <w:tr w:rsidR="006669D4" w:rsidTr="006669D4">
        <w:trPr>
          <w:trHeight w:val="29"/>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тонн/</w:t>
            </w:r>
            <w:proofErr w:type="spellStart"/>
            <w:r>
              <w:t>сут</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тонн в сутки</w:t>
            </w:r>
          </w:p>
        </w:tc>
      </w:tr>
      <w:tr w:rsidR="006669D4" w:rsidTr="006669D4">
        <w:trPr>
          <w:trHeight w:val="29"/>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тонн/чел.</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тонна на человека</w:t>
            </w:r>
          </w:p>
        </w:tc>
      </w:tr>
      <w:tr w:rsidR="006669D4" w:rsidTr="006669D4">
        <w:trPr>
          <w:trHeight w:val="29"/>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тыс.</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тысяч</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ч</w:t>
            </w:r>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час</w:t>
            </w:r>
          </w:p>
        </w:tc>
      </w:tr>
      <w:tr w:rsidR="006669D4" w:rsidTr="006669D4">
        <w:trPr>
          <w:trHeight w:val="275"/>
        </w:trPr>
        <w:tc>
          <w:tcPr>
            <w:tcW w:w="3261"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чел./</w:t>
            </w:r>
            <w:proofErr w:type="gramStart"/>
            <w:r>
              <w:t>га</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4"/>
                <w:szCs w:val="24"/>
              </w:rPr>
            </w:pPr>
            <w:r>
              <w:t>человек на гектар</w:t>
            </w:r>
          </w:p>
        </w:tc>
      </w:tr>
    </w:tbl>
    <w:p w:rsidR="006669D4" w:rsidRDefault="006669D4" w:rsidP="006669D4">
      <w:pPr>
        <w:rPr>
          <w:rFonts w:eastAsia="Calibri"/>
        </w:rPr>
        <w:sectPr w:rsidR="006669D4">
          <w:pgSz w:w="11906" w:h="16838"/>
          <w:pgMar w:top="1134" w:right="851" w:bottom="1134" w:left="1134" w:header="709" w:footer="709" w:gutter="0"/>
          <w:pgNumType w:start="1"/>
          <w:cols w:space="720"/>
        </w:sectPr>
      </w:pPr>
    </w:p>
    <w:p w:rsidR="006669D4" w:rsidRDefault="006669D4" w:rsidP="006669D4">
      <w:pPr>
        <w:pStyle w:val="21"/>
        <w:numPr>
          <w:ilvl w:val="0"/>
          <w:numId w:val="0"/>
        </w:numPr>
        <w:ind w:firstLine="540"/>
        <w:rPr>
          <w:sz w:val="24"/>
          <w:szCs w:val="24"/>
        </w:rPr>
      </w:pPr>
      <w:r>
        <w:rPr>
          <w:sz w:val="24"/>
          <w:szCs w:val="24"/>
        </w:rPr>
        <w:lastRenderedPageBreak/>
        <w:t>1.2. Нормативные ссылки.</w:t>
      </w:r>
    </w:p>
    <w:p w:rsidR="006669D4" w:rsidRDefault="006669D4" w:rsidP="006669D4">
      <w:pPr>
        <w:spacing w:before="120" w:after="120"/>
        <w:ind w:firstLine="567"/>
        <w:jc w:val="center"/>
        <w:rPr>
          <w:rStyle w:val="ac"/>
          <w:i w:val="0"/>
        </w:rPr>
      </w:pPr>
      <w:r>
        <w:rPr>
          <w:rStyle w:val="ac"/>
          <w:i w:val="0"/>
        </w:rPr>
        <w:t>Федеральные законы.</w:t>
      </w:r>
    </w:p>
    <w:p w:rsidR="006669D4" w:rsidRDefault="006669D4" w:rsidP="006669D4">
      <w:pPr>
        <w:pStyle w:val="a6"/>
        <w:spacing w:before="0" w:after="0"/>
        <w:rPr>
          <w:lang w:eastAsia="en-US"/>
        </w:rPr>
      </w:pPr>
      <w:r>
        <w:rPr>
          <w:lang w:eastAsia="en-US"/>
        </w:rPr>
        <w:t>Градостроительный кодекс Российской Федерации от 29.12.2004г. № 190-ФЗ;</w:t>
      </w:r>
    </w:p>
    <w:p w:rsidR="006669D4" w:rsidRDefault="006669D4" w:rsidP="006669D4">
      <w:pPr>
        <w:pStyle w:val="a6"/>
        <w:spacing w:before="0" w:after="0"/>
        <w:rPr>
          <w:lang w:eastAsia="en-US"/>
        </w:rPr>
      </w:pPr>
      <w:r>
        <w:rPr>
          <w:lang w:eastAsia="en-US"/>
        </w:rPr>
        <w:t>Земельный кодекс Российской Федерации от 25.10.2001г. № 136-ФЗ;</w:t>
      </w:r>
    </w:p>
    <w:p w:rsidR="006669D4" w:rsidRDefault="006669D4" w:rsidP="006669D4">
      <w:pPr>
        <w:pStyle w:val="a6"/>
        <w:spacing w:before="0" w:after="0"/>
        <w:rPr>
          <w:lang w:eastAsia="en-US"/>
        </w:rPr>
      </w:pPr>
      <w:r>
        <w:rPr>
          <w:lang w:eastAsia="en-US"/>
        </w:rPr>
        <w:t>Водный кодекс Российской Федерации от 03.06.2006г. № 74-ФЗ;</w:t>
      </w:r>
    </w:p>
    <w:p w:rsidR="006669D4" w:rsidRDefault="006669D4" w:rsidP="006669D4">
      <w:pPr>
        <w:pStyle w:val="a6"/>
        <w:spacing w:before="0" w:after="0"/>
        <w:rPr>
          <w:lang w:eastAsia="en-US"/>
        </w:rPr>
      </w:pPr>
      <w:r>
        <w:rPr>
          <w:lang w:eastAsia="en-US"/>
        </w:rPr>
        <w:t>Лесной кодекс Российской Федерации от 04.12.2006г. № 200-ФЗ;</w:t>
      </w:r>
    </w:p>
    <w:p w:rsidR="006669D4" w:rsidRDefault="006669D4" w:rsidP="006669D4">
      <w:pPr>
        <w:pStyle w:val="a6"/>
        <w:spacing w:before="0" w:after="0"/>
        <w:rPr>
          <w:lang w:eastAsia="en-US"/>
        </w:rPr>
      </w:pPr>
      <w:r>
        <w:rPr>
          <w:lang w:eastAsia="en-US"/>
        </w:rPr>
        <w:t xml:space="preserve">Жилищный кодекс Российской Федерации от 29.12.2004г. № 188-ФЗ; </w:t>
      </w:r>
    </w:p>
    <w:p w:rsidR="006669D4" w:rsidRDefault="006669D4" w:rsidP="006669D4">
      <w:pPr>
        <w:pStyle w:val="a6"/>
        <w:spacing w:before="0" w:after="0"/>
      </w:pPr>
      <w:r>
        <w:t>Федеральный закон от 22.07.2008г. № 123-ФЗ «Технический регламент о требованиях пожарной безопасности»;</w:t>
      </w:r>
    </w:p>
    <w:p w:rsidR="006669D4" w:rsidRDefault="006669D4" w:rsidP="006669D4">
      <w:pPr>
        <w:pStyle w:val="a6"/>
        <w:spacing w:before="0" w:after="0"/>
      </w:pPr>
      <w:r>
        <w:t>Федеральный закон от 30.03.1999г. № 52-ФЗ «О санитарно-эпидемиологическом благополучии населения»;</w:t>
      </w:r>
    </w:p>
    <w:p w:rsidR="006669D4" w:rsidRDefault="006669D4" w:rsidP="006669D4">
      <w:pPr>
        <w:pStyle w:val="a6"/>
        <w:spacing w:before="0" w:after="0"/>
      </w:pPr>
      <w:r>
        <w:rPr>
          <w:lang w:eastAsia="en-US"/>
        </w:rPr>
        <w:t>Федеральный закон от 10.01.202г. № 7-ФЗ «Об охране окружающей среды»;</w:t>
      </w:r>
    </w:p>
    <w:p w:rsidR="006669D4" w:rsidRDefault="006669D4" w:rsidP="006669D4">
      <w:pPr>
        <w:pStyle w:val="a6"/>
        <w:spacing w:before="0" w:after="0"/>
        <w:rPr>
          <w:lang w:eastAsia="en-US"/>
        </w:rPr>
      </w:pPr>
      <w:r>
        <w:rPr>
          <w:lang w:eastAsia="en-US"/>
        </w:rPr>
        <w:t>Федеральный закон от 12.02.1998г. № 28-ФЗ «О гражданской обороне»;</w:t>
      </w:r>
    </w:p>
    <w:p w:rsidR="006669D4" w:rsidRDefault="006669D4" w:rsidP="006669D4">
      <w:pPr>
        <w:pStyle w:val="a6"/>
        <w:spacing w:before="0" w:after="0"/>
      </w:pPr>
      <w:r>
        <w:t xml:space="preserve">Федеральный закон от 21.12.1994г. № 68-ФЗ «О защите населения и территорий от чрезвычайных ситуаций природного и техногенного характера»; </w:t>
      </w:r>
    </w:p>
    <w:p w:rsidR="006669D4" w:rsidRDefault="006669D4" w:rsidP="006669D4">
      <w:pPr>
        <w:pStyle w:val="a6"/>
        <w:spacing w:before="0" w:after="0"/>
        <w:rPr>
          <w:lang w:eastAsia="en-US"/>
        </w:rPr>
      </w:pPr>
      <w:r>
        <w:rPr>
          <w:lang w:eastAsia="en-US"/>
        </w:rPr>
        <w:t>Федеральный закон от 24.06.1998г. № 89-ФЗ «Об отходах производства и потребления»;</w:t>
      </w:r>
    </w:p>
    <w:p w:rsidR="006669D4" w:rsidRDefault="006669D4" w:rsidP="006669D4">
      <w:pPr>
        <w:pStyle w:val="a6"/>
        <w:spacing w:before="0" w:after="0"/>
      </w:pPr>
      <w:r>
        <w:rPr>
          <w:lang w:eastAsia="en-US"/>
        </w:rPr>
        <w:t xml:space="preserve">Федеральный закон от 25.06.2002г. № 73-ФЗ «Об объектах культурного наследия (памятниках истории и культуры) народов Российской Федерации»; </w:t>
      </w:r>
      <w:r>
        <w:t>Федеральный закон от 30.12.2009г. № 384-ФЗ «Технический регламент о безопасности зданий и сооружений»;</w:t>
      </w:r>
    </w:p>
    <w:p w:rsidR="006669D4" w:rsidRDefault="006669D4" w:rsidP="006669D4">
      <w:pPr>
        <w:pStyle w:val="a6"/>
        <w:spacing w:before="0" w:after="0"/>
        <w:rPr>
          <w:lang w:eastAsia="en-US"/>
        </w:rPr>
      </w:pPr>
      <w:r>
        <w:rPr>
          <w:lang w:eastAsia="en-US"/>
        </w:rPr>
        <w:t>Федеральный закон от 06.10.2003г. № 131-ФЗ «Об общих принципах организации местного самоуправления в Российской Федерации»;</w:t>
      </w:r>
    </w:p>
    <w:p w:rsidR="006669D4" w:rsidRDefault="006669D4" w:rsidP="006669D4">
      <w:pPr>
        <w:pStyle w:val="a6"/>
        <w:spacing w:before="0" w:after="0"/>
        <w:rPr>
          <w:lang w:eastAsia="en-US"/>
        </w:rPr>
      </w:pPr>
      <w:r>
        <w:rPr>
          <w:lang w:eastAsia="en-US"/>
        </w:rPr>
        <w:t>Федеральный закон от 06.10.1999г.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69D4" w:rsidRDefault="006669D4" w:rsidP="006669D4">
      <w:pPr>
        <w:pStyle w:val="a6"/>
        <w:spacing w:before="0" w:after="0"/>
      </w:pPr>
      <w:r>
        <w:t>Федеральный закон от 19.05.1995г. № 81-ФЗ «О государственных пособиях гражданам, имеющим детей»;</w:t>
      </w:r>
    </w:p>
    <w:p w:rsidR="006669D4" w:rsidRDefault="006669D4" w:rsidP="006669D4">
      <w:pPr>
        <w:pStyle w:val="a6"/>
        <w:spacing w:before="0" w:after="0"/>
        <w:rPr>
          <w:lang w:eastAsia="en-US"/>
        </w:rPr>
      </w:pPr>
      <w:r>
        <w:rPr>
          <w:lang w:eastAsia="en-US"/>
        </w:rPr>
        <w:t>Федеральный закон от 04.05.1999г. № 96-ФЗ «Об охране атмосферного воздуха»;</w:t>
      </w:r>
    </w:p>
    <w:p w:rsidR="006669D4" w:rsidRDefault="006669D4" w:rsidP="006669D4">
      <w:pPr>
        <w:pStyle w:val="a6"/>
        <w:spacing w:before="0" w:after="0"/>
      </w:pPr>
      <w:r>
        <w:t>Федеральный закон от 14.03.1995г. № 33-ФЗ «Об особо охраняемых природных территориях»;</w:t>
      </w:r>
    </w:p>
    <w:p w:rsidR="006669D4" w:rsidRDefault="006669D4" w:rsidP="006669D4">
      <w:pPr>
        <w:pStyle w:val="a6"/>
        <w:spacing w:before="0" w:after="0"/>
        <w:rPr>
          <w:lang w:eastAsia="en-US"/>
        </w:rPr>
      </w:pPr>
      <w:r>
        <w:rPr>
          <w:lang w:eastAsia="en-US"/>
        </w:rPr>
        <w:t>Федеральный закон от 22.08.1995г. № 151-ФЗ «Об аварийно-спасательных службах и статусе спасателей»;</w:t>
      </w:r>
    </w:p>
    <w:p w:rsidR="006669D4" w:rsidRDefault="006669D4" w:rsidP="006669D4">
      <w:pPr>
        <w:pStyle w:val="a6"/>
        <w:spacing w:before="0" w:after="0"/>
        <w:rPr>
          <w:lang w:eastAsia="en-US"/>
        </w:rPr>
      </w:pPr>
      <w:r>
        <w:rPr>
          <w:lang w:eastAsia="en-US"/>
        </w:rPr>
        <w:t>Федеральный закон от 26.03.2003г. № 35-ФЗ «Об электроэнергетике»;</w:t>
      </w:r>
    </w:p>
    <w:p w:rsidR="006669D4" w:rsidRDefault="006669D4" w:rsidP="006669D4">
      <w:pPr>
        <w:pStyle w:val="a6"/>
        <w:spacing w:before="0" w:after="0"/>
        <w:rPr>
          <w:lang w:eastAsia="en-US"/>
        </w:rPr>
      </w:pPr>
      <w:r>
        <w:rPr>
          <w:lang w:eastAsia="en-US"/>
        </w:rPr>
        <w:t>Федеральный закон от 31.03.1999г. № 69-ФЗ «О газоснабжении в Российской Федерации»;</w:t>
      </w:r>
    </w:p>
    <w:p w:rsidR="006669D4" w:rsidRDefault="006669D4" w:rsidP="006669D4">
      <w:pPr>
        <w:pStyle w:val="a6"/>
        <w:spacing w:before="0" w:after="0"/>
        <w:rPr>
          <w:lang w:eastAsia="en-US"/>
        </w:rPr>
      </w:pPr>
      <w:r>
        <w:rPr>
          <w:lang w:eastAsia="en-US"/>
        </w:rPr>
        <w:t>Федеральный закон от 07.07.2003г. № 126-ФЗ «О связи»;</w:t>
      </w:r>
    </w:p>
    <w:p w:rsidR="006669D4" w:rsidRDefault="006669D4" w:rsidP="006669D4">
      <w:pPr>
        <w:pStyle w:val="a6"/>
        <w:spacing w:before="0" w:after="0"/>
        <w:rPr>
          <w:lang w:eastAsia="en-US"/>
        </w:rPr>
      </w:pPr>
      <w:r>
        <w:rPr>
          <w:lang w:eastAsia="en-US"/>
        </w:rPr>
        <w:t>Федеральный закон от 27.07.2010г. № 190-ФЗ «О теплоснабжении»;</w:t>
      </w:r>
    </w:p>
    <w:p w:rsidR="006669D4" w:rsidRDefault="006669D4" w:rsidP="006669D4">
      <w:pPr>
        <w:pStyle w:val="a6"/>
        <w:spacing w:before="0" w:after="0"/>
        <w:rPr>
          <w:lang w:eastAsia="en-US"/>
        </w:rPr>
      </w:pPr>
      <w:r>
        <w:rPr>
          <w:lang w:eastAsia="en-US"/>
        </w:rPr>
        <w:t>Федеральный закон от 07.12.2011г. № 416-ФЗ «О водоснабжении и водоотведении»;</w:t>
      </w:r>
    </w:p>
    <w:p w:rsidR="006669D4" w:rsidRDefault="006669D4" w:rsidP="006669D4">
      <w:pPr>
        <w:pStyle w:val="a6"/>
        <w:spacing w:before="0" w:after="0"/>
      </w:pPr>
      <w:r>
        <w:t>Закон Российской Федерации от 21.02.1992 № 2395-1 «О недрах».</w:t>
      </w:r>
    </w:p>
    <w:p w:rsidR="006669D4" w:rsidRDefault="006669D4" w:rsidP="006669D4">
      <w:pPr>
        <w:pStyle w:val="a6"/>
        <w:ind w:firstLine="0"/>
      </w:pPr>
    </w:p>
    <w:p w:rsidR="006669D4" w:rsidRPr="006669D4" w:rsidRDefault="006669D4" w:rsidP="006669D4">
      <w:pPr>
        <w:ind w:firstLine="567"/>
        <w:jc w:val="center"/>
        <w:rPr>
          <w:rStyle w:val="ac"/>
          <w:rFonts w:ascii="Times New Roman" w:hAnsi="Times New Roman" w:cs="Times New Roman"/>
          <w:i w:val="0"/>
          <w:sz w:val="24"/>
          <w:szCs w:val="24"/>
        </w:rPr>
      </w:pPr>
      <w:r w:rsidRPr="006669D4">
        <w:rPr>
          <w:rStyle w:val="ac"/>
          <w:rFonts w:ascii="Times New Roman" w:hAnsi="Times New Roman" w:cs="Times New Roman"/>
          <w:i w:val="0"/>
          <w:sz w:val="24"/>
          <w:szCs w:val="24"/>
        </w:rPr>
        <w:t>Иные нормативные акты Российской Федерации.</w:t>
      </w:r>
    </w:p>
    <w:p w:rsidR="006669D4" w:rsidRDefault="006669D4" w:rsidP="006669D4">
      <w:pPr>
        <w:ind w:firstLine="567"/>
        <w:jc w:val="center"/>
        <w:rPr>
          <w:rStyle w:val="ac"/>
          <w:i w:val="0"/>
        </w:rPr>
      </w:pPr>
    </w:p>
    <w:p w:rsidR="006669D4" w:rsidRDefault="006669D4" w:rsidP="006669D4">
      <w:pPr>
        <w:pStyle w:val="a6"/>
        <w:spacing w:before="0" w:after="0"/>
      </w:pPr>
      <w:r>
        <w:t>Распоряжение Правительства Российской Федерации от 03.07.1996г. № 1063-р «О Социальных нормативах и нормах»;</w:t>
      </w:r>
    </w:p>
    <w:p w:rsidR="006669D4" w:rsidRDefault="006669D4" w:rsidP="006669D4">
      <w:pPr>
        <w:pStyle w:val="a6"/>
        <w:spacing w:before="0" w:after="0"/>
      </w:pPr>
      <w:r>
        <w:t>Распоряжение Правительства Российской Федерации от 04.09.2014г. № 1726-р «Об утверждении Концепции развития дополнительного образования детей»;</w:t>
      </w:r>
    </w:p>
    <w:p w:rsidR="006669D4" w:rsidRDefault="006669D4" w:rsidP="006669D4">
      <w:pPr>
        <w:pStyle w:val="a6"/>
        <w:spacing w:before="0" w:after="0"/>
      </w:pPr>
      <w:r>
        <w:t>Постановление Правительства Российской Федерации от 17.12.2010г. № 1050 «О федеральной целевой программе «Жилище» на 2015-2020 годы»;</w:t>
      </w:r>
    </w:p>
    <w:p w:rsidR="006669D4" w:rsidRDefault="006669D4" w:rsidP="006669D4">
      <w:pPr>
        <w:pStyle w:val="a6"/>
        <w:spacing w:before="0" w:after="0"/>
      </w:pPr>
      <w:r>
        <w:t>Постановление Правительства Российской Федерации от 15.04.2014г. № 295 «Об утверждении государственной программы Российской Федерации «Развитие образования» на 2013-2020 годы»;</w:t>
      </w:r>
    </w:p>
    <w:p w:rsidR="006669D4" w:rsidRDefault="006669D4" w:rsidP="006669D4">
      <w:pPr>
        <w:pStyle w:val="a6"/>
        <w:spacing w:before="0" w:after="0"/>
      </w:pPr>
      <w:r>
        <w:lastRenderedPageBreak/>
        <w:t>Постановление Правительства РФ от 23.04.2009г. №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w:t>
      </w:r>
    </w:p>
    <w:p w:rsidR="006669D4" w:rsidRDefault="006669D4" w:rsidP="006669D4">
      <w:pPr>
        <w:pStyle w:val="a6"/>
        <w:spacing w:before="0" w:after="0"/>
      </w:pPr>
      <w:r>
        <w:t xml:space="preserve">Постановление Правительства РФ от 09.04.2016г.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расчёта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w:t>
      </w:r>
      <w:smartTag w:uri="urn:schemas-microsoft-com:office:smarttags" w:element="metricconverter">
        <w:smartTagPr>
          <w:attr w:name="ProductID" w:val="2010 г"/>
        </w:smartTagPr>
        <w:r>
          <w:t>2010 г</w:t>
        </w:r>
      </w:smartTag>
      <w:r>
        <w:t>. № 754»;</w:t>
      </w:r>
    </w:p>
    <w:p w:rsidR="006669D4" w:rsidRDefault="006669D4" w:rsidP="006669D4">
      <w:pPr>
        <w:pStyle w:val="a6"/>
        <w:spacing w:before="0" w:after="0"/>
      </w:pPr>
      <w:r>
        <w:t>Приказ Главного государственного ветеринарного инспектора Российской Федерации от 04.12.1995г. № 13-7-2/469 «Ветеринарно-санитарные правила сбора, утилизации и уничтожения биологических отходов»;</w:t>
      </w:r>
    </w:p>
    <w:p w:rsidR="006669D4" w:rsidRDefault="006669D4" w:rsidP="006669D4">
      <w:pPr>
        <w:pStyle w:val="a6"/>
        <w:spacing w:before="0" w:after="0"/>
      </w:pPr>
      <w:r>
        <w:t>Письмо Федеральной службы по надзору в сфере защиты прав потребителей и благополучия человека № 01/15199-12-23 от 29.12.2012г. «Об использовании помещений для занятия спортом и физкультурой образовательных учреждений»;</w:t>
      </w:r>
    </w:p>
    <w:p w:rsidR="006669D4" w:rsidRDefault="006669D4" w:rsidP="006669D4">
      <w:pPr>
        <w:pStyle w:val="a6"/>
        <w:spacing w:before="0" w:after="0"/>
      </w:pPr>
      <w:r>
        <w:t>Распоряжение Правительства Российской Федерации от 28.12.2009г. № 2094-р «Об утверждении Стратегии социально-экономического развития Дальнего Востока и Байкальского региона на период до 2025 года».</w:t>
      </w:r>
    </w:p>
    <w:p w:rsidR="006669D4" w:rsidRDefault="006669D4" w:rsidP="006669D4">
      <w:pPr>
        <w:pStyle w:val="a6"/>
        <w:spacing w:before="0" w:after="0"/>
      </w:pPr>
    </w:p>
    <w:p w:rsidR="006669D4" w:rsidRPr="006669D4" w:rsidRDefault="006669D4" w:rsidP="006669D4">
      <w:pPr>
        <w:ind w:firstLine="567"/>
        <w:jc w:val="center"/>
        <w:rPr>
          <w:rStyle w:val="ac"/>
          <w:rFonts w:ascii="Times New Roman" w:hAnsi="Times New Roman" w:cs="Times New Roman"/>
          <w:i w:val="0"/>
          <w:sz w:val="24"/>
          <w:szCs w:val="24"/>
        </w:rPr>
      </w:pPr>
      <w:r w:rsidRPr="006669D4">
        <w:rPr>
          <w:rStyle w:val="ac"/>
          <w:rFonts w:ascii="Times New Roman" w:hAnsi="Times New Roman" w:cs="Times New Roman"/>
          <w:i w:val="0"/>
          <w:sz w:val="24"/>
          <w:szCs w:val="24"/>
        </w:rPr>
        <w:t>Законодательные и нормативные акты Амурской области.</w:t>
      </w:r>
    </w:p>
    <w:p w:rsidR="006669D4" w:rsidRDefault="006669D4" w:rsidP="006669D4">
      <w:pPr>
        <w:pStyle w:val="a6"/>
        <w:spacing w:before="0" w:after="0"/>
      </w:pPr>
      <w:r>
        <w:t>Закон Амурской области от 10.11.2005г. № 89-ОЗ «Об охране окружающей среды в Амурской области»;</w:t>
      </w:r>
    </w:p>
    <w:p w:rsidR="006669D4" w:rsidRDefault="006669D4" w:rsidP="006669D4">
      <w:pPr>
        <w:pStyle w:val="a6"/>
        <w:spacing w:before="0" w:after="0"/>
      </w:pPr>
      <w:r>
        <w:t>Закон Амурской области от 06.03.1997г. № 151-ОЗ «О защите населения и территорий области от чрезвычайных ситуаций природного и техногенного характера»; </w:t>
      </w:r>
    </w:p>
    <w:p w:rsidR="006669D4" w:rsidRDefault="006669D4" w:rsidP="006669D4">
      <w:pPr>
        <w:pStyle w:val="a6"/>
        <w:spacing w:before="0" w:after="0"/>
      </w:pPr>
      <w:r>
        <w:t>Закон Амурской области от 05.12.2006г. № 259-ОЗ «О регулировании градостроительной деятельности в Амурской области»;</w:t>
      </w:r>
    </w:p>
    <w:p w:rsidR="006669D4" w:rsidRDefault="006669D4" w:rsidP="006669D4">
      <w:pPr>
        <w:pStyle w:val="a6"/>
        <w:spacing w:before="0" w:after="0"/>
      </w:pPr>
      <w:r>
        <w:t>Закон Амурской области от 11.09.2013г. № 223-ОЗ «Об объектах культурного наследия (памятниках истории и культуры) народов Российской Федерации в Амурской области»;</w:t>
      </w:r>
    </w:p>
    <w:p w:rsidR="006669D4" w:rsidRDefault="006669D4" w:rsidP="006669D4">
      <w:pPr>
        <w:pStyle w:val="a6"/>
        <w:spacing w:before="0" w:after="0"/>
      </w:pPr>
      <w:r>
        <w:t>Постановление  Главы  Администрации  Амурской  области  от  10.04.2002г.  № 234 «О создании запасов материально-технических, продовольственных, медицинских и иных средств в целях гражданской обороны»;</w:t>
      </w:r>
    </w:p>
    <w:p w:rsidR="006669D4" w:rsidRDefault="006669D4" w:rsidP="006669D4">
      <w:pPr>
        <w:pStyle w:val="a6"/>
        <w:spacing w:before="0" w:after="0"/>
      </w:pPr>
      <w:r>
        <w:t>Постановление Правительства Амурской области от 30.12.2011г. № 984 «Об утверждении нормативов градостроительного проектирования Амурской области»;</w:t>
      </w:r>
    </w:p>
    <w:p w:rsidR="006669D4" w:rsidRDefault="006669D4" w:rsidP="006669D4">
      <w:pPr>
        <w:pStyle w:val="a6"/>
        <w:spacing w:before="0" w:after="0"/>
      </w:pPr>
      <w:r>
        <w:t>Постановление Правительства Амурской области от 30.08.2012 № 466 «О нормативах потребления коммунальных услуг на территории Амурской области»;</w:t>
      </w:r>
    </w:p>
    <w:p w:rsidR="006669D4" w:rsidRDefault="006669D4" w:rsidP="006669D4">
      <w:pPr>
        <w:pStyle w:val="a6"/>
        <w:spacing w:before="0" w:after="0"/>
      </w:pPr>
      <w:r>
        <w:t>Постановление Правительства Амурской области от 13.07.2012 № 380 «Об утверждении Стратегии социально-экономического развития Амурской области на период до 2025 года»;</w:t>
      </w:r>
    </w:p>
    <w:p w:rsidR="006669D4" w:rsidRDefault="006669D4" w:rsidP="006669D4">
      <w:pPr>
        <w:pStyle w:val="a6"/>
        <w:spacing w:before="0" w:after="0"/>
      </w:pPr>
      <w:r>
        <w:t>Приказ Министерства внешнеэкономических связей, туризма и предпринимательства Амурской области от 10.11.2010 № 505-пр «О формировании торгового реестра Амурской области».</w:t>
      </w:r>
    </w:p>
    <w:p w:rsidR="006669D4" w:rsidRDefault="006669D4" w:rsidP="006669D4">
      <w:pPr>
        <w:pStyle w:val="a6"/>
        <w:spacing w:before="0" w:after="0"/>
      </w:pPr>
    </w:p>
    <w:p w:rsidR="006669D4" w:rsidRPr="006669D4" w:rsidRDefault="006669D4" w:rsidP="006669D4">
      <w:pPr>
        <w:ind w:firstLine="567"/>
        <w:jc w:val="center"/>
        <w:rPr>
          <w:rStyle w:val="ac"/>
          <w:rFonts w:ascii="Times New Roman" w:hAnsi="Times New Roman" w:cs="Times New Roman"/>
          <w:i w:val="0"/>
          <w:sz w:val="24"/>
          <w:szCs w:val="24"/>
        </w:rPr>
      </w:pPr>
      <w:r w:rsidRPr="006669D4">
        <w:rPr>
          <w:rStyle w:val="ac"/>
          <w:rFonts w:ascii="Times New Roman" w:hAnsi="Times New Roman" w:cs="Times New Roman"/>
          <w:i w:val="0"/>
          <w:sz w:val="24"/>
          <w:szCs w:val="24"/>
        </w:rPr>
        <w:t>Нормативные акты муниципального образования рабочий посёлок (</w:t>
      </w:r>
      <w:proofErr w:type="spellStart"/>
      <w:r w:rsidRPr="006669D4">
        <w:rPr>
          <w:rStyle w:val="ac"/>
          <w:rFonts w:ascii="Times New Roman" w:hAnsi="Times New Roman" w:cs="Times New Roman"/>
          <w:i w:val="0"/>
          <w:sz w:val="24"/>
          <w:szCs w:val="24"/>
        </w:rPr>
        <w:t>пгт</w:t>
      </w:r>
      <w:proofErr w:type="spellEnd"/>
      <w:r w:rsidRPr="006669D4">
        <w:rPr>
          <w:rStyle w:val="ac"/>
          <w:rFonts w:ascii="Times New Roman" w:hAnsi="Times New Roman" w:cs="Times New Roman"/>
          <w:i w:val="0"/>
          <w:sz w:val="24"/>
          <w:szCs w:val="24"/>
        </w:rPr>
        <w:t>) Архара.</w:t>
      </w:r>
    </w:p>
    <w:p w:rsidR="006669D4" w:rsidRPr="006669D4" w:rsidRDefault="006669D4" w:rsidP="006669D4">
      <w:pPr>
        <w:ind w:firstLine="567"/>
        <w:jc w:val="center"/>
        <w:rPr>
          <w:rStyle w:val="ac"/>
          <w:rFonts w:ascii="Times New Roman" w:hAnsi="Times New Roman" w:cs="Times New Roman"/>
          <w:i w:val="0"/>
          <w:sz w:val="24"/>
          <w:szCs w:val="24"/>
        </w:rPr>
      </w:pPr>
    </w:p>
    <w:p w:rsidR="006669D4" w:rsidRPr="006669D4" w:rsidRDefault="006669D4" w:rsidP="006669D4">
      <w:pPr>
        <w:ind w:firstLine="567"/>
        <w:jc w:val="both"/>
        <w:rPr>
          <w:rStyle w:val="ac"/>
          <w:rFonts w:ascii="Times New Roman" w:hAnsi="Times New Roman" w:cs="Times New Roman"/>
          <w:b w:val="0"/>
          <w:i w:val="0"/>
          <w:sz w:val="24"/>
          <w:szCs w:val="24"/>
        </w:rPr>
      </w:pPr>
      <w:r w:rsidRPr="006669D4">
        <w:rPr>
          <w:rStyle w:val="ac"/>
          <w:rFonts w:ascii="Times New Roman" w:hAnsi="Times New Roman" w:cs="Times New Roman"/>
          <w:b w:val="0"/>
          <w:i w:val="0"/>
          <w:sz w:val="24"/>
          <w:szCs w:val="24"/>
        </w:rPr>
        <w:t>Постановление Администрации рабочего посёлка (</w:t>
      </w:r>
      <w:proofErr w:type="spellStart"/>
      <w:r w:rsidRPr="006669D4">
        <w:rPr>
          <w:rStyle w:val="ac"/>
          <w:rFonts w:ascii="Times New Roman" w:hAnsi="Times New Roman" w:cs="Times New Roman"/>
          <w:b w:val="0"/>
          <w:i w:val="0"/>
          <w:sz w:val="24"/>
          <w:szCs w:val="24"/>
        </w:rPr>
        <w:t>пгт</w:t>
      </w:r>
      <w:proofErr w:type="spellEnd"/>
      <w:r w:rsidRPr="006669D4">
        <w:rPr>
          <w:rStyle w:val="ac"/>
          <w:rFonts w:ascii="Times New Roman" w:hAnsi="Times New Roman" w:cs="Times New Roman"/>
          <w:b w:val="0"/>
          <w:i w:val="0"/>
          <w:sz w:val="24"/>
          <w:szCs w:val="24"/>
        </w:rPr>
        <w:t>) Архара от  2016г. «Об утверждении Порядка подготовки, утверждения местных нормативов градостроительного проектирования муниципального образования рабочий посёлок (</w:t>
      </w:r>
      <w:proofErr w:type="spellStart"/>
      <w:r w:rsidRPr="006669D4">
        <w:rPr>
          <w:rStyle w:val="ac"/>
          <w:rFonts w:ascii="Times New Roman" w:hAnsi="Times New Roman" w:cs="Times New Roman"/>
          <w:b w:val="0"/>
          <w:i w:val="0"/>
          <w:sz w:val="24"/>
          <w:szCs w:val="24"/>
        </w:rPr>
        <w:t>пгт</w:t>
      </w:r>
      <w:proofErr w:type="spellEnd"/>
      <w:r w:rsidRPr="006669D4">
        <w:rPr>
          <w:rStyle w:val="ac"/>
          <w:rFonts w:ascii="Times New Roman" w:hAnsi="Times New Roman" w:cs="Times New Roman"/>
          <w:b w:val="0"/>
          <w:i w:val="0"/>
          <w:sz w:val="24"/>
          <w:szCs w:val="24"/>
        </w:rPr>
        <w:t>) Архара и внесения в них изменений»;</w:t>
      </w:r>
    </w:p>
    <w:p w:rsidR="006669D4" w:rsidRDefault="006669D4" w:rsidP="006669D4">
      <w:pPr>
        <w:jc w:val="both"/>
        <w:rPr>
          <w:rStyle w:val="ac"/>
          <w:b w:val="0"/>
          <w:i w:val="0"/>
        </w:rPr>
      </w:pPr>
    </w:p>
    <w:p w:rsidR="006669D4" w:rsidRPr="006669D4" w:rsidRDefault="006669D4" w:rsidP="006669D4">
      <w:pPr>
        <w:ind w:firstLine="567"/>
        <w:jc w:val="center"/>
        <w:rPr>
          <w:rStyle w:val="ac"/>
          <w:rFonts w:ascii="Times New Roman" w:hAnsi="Times New Roman" w:cs="Times New Roman"/>
          <w:i w:val="0"/>
          <w:sz w:val="24"/>
          <w:szCs w:val="24"/>
        </w:rPr>
      </w:pPr>
      <w:r w:rsidRPr="006669D4">
        <w:rPr>
          <w:rStyle w:val="ac"/>
          <w:rFonts w:ascii="Times New Roman" w:hAnsi="Times New Roman" w:cs="Times New Roman"/>
          <w:i w:val="0"/>
          <w:sz w:val="24"/>
          <w:szCs w:val="24"/>
        </w:rPr>
        <w:t>Строительные нормы и правила (</w:t>
      </w:r>
      <w:proofErr w:type="spellStart"/>
      <w:r w:rsidRPr="006669D4">
        <w:rPr>
          <w:rStyle w:val="ac"/>
          <w:rFonts w:ascii="Times New Roman" w:hAnsi="Times New Roman" w:cs="Times New Roman"/>
          <w:i w:val="0"/>
          <w:sz w:val="24"/>
          <w:szCs w:val="24"/>
        </w:rPr>
        <w:t>СНиП</w:t>
      </w:r>
      <w:proofErr w:type="spellEnd"/>
      <w:r w:rsidRPr="006669D4">
        <w:rPr>
          <w:rStyle w:val="ac"/>
          <w:rFonts w:ascii="Times New Roman" w:hAnsi="Times New Roman" w:cs="Times New Roman"/>
          <w:i w:val="0"/>
          <w:sz w:val="24"/>
          <w:szCs w:val="24"/>
        </w:rPr>
        <w:t>).</w:t>
      </w:r>
    </w:p>
    <w:p w:rsidR="006669D4" w:rsidRDefault="006669D4" w:rsidP="006669D4">
      <w:pPr>
        <w:ind w:firstLine="567"/>
        <w:jc w:val="center"/>
        <w:rPr>
          <w:rStyle w:val="ac"/>
          <w:i w:val="0"/>
        </w:rPr>
      </w:pPr>
    </w:p>
    <w:p w:rsidR="006669D4" w:rsidRDefault="006669D4" w:rsidP="006669D4">
      <w:pPr>
        <w:pStyle w:val="a6"/>
        <w:spacing w:before="0" w:after="0"/>
      </w:pPr>
      <w:proofErr w:type="spellStart"/>
      <w:r>
        <w:t>СНиП</w:t>
      </w:r>
      <w:proofErr w:type="spellEnd"/>
      <w:r>
        <w:t xml:space="preserve"> 2.06.15-85. «Инженерная защита территорий от затопления и подтопления»;</w:t>
      </w:r>
    </w:p>
    <w:p w:rsidR="006669D4" w:rsidRDefault="006669D4" w:rsidP="006669D4">
      <w:pPr>
        <w:pStyle w:val="a6"/>
        <w:spacing w:before="0" w:after="0"/>
        <w:rPr>
          <w:rStyle w:val="ac"/>
          <w:b w:val="0"/>
          <w:bCs w:val="0"/>
          <w:i w:val="0"/>
          <w:iCs w:val="0"/>
        </w:rPr>
      </w:pPr>
      <w:proofErr w:type="spellStart"/>
      <w:r>
        <w:t>СНиП</w:t>
      </w:r>
      <w:proofErr w:type="spellEnd"/>
      <w:r>
        <w:t xml:space="preserve"> 2.01.28-85. «Полигоны по обезвреживанию и захоронению токсичных промышленных отходов. Основные положения по проектированию».</w:t>
      </w:r>
    </w:p>
    <w:p w:rsidR="006669D4" w:rsidRDefault="006669D4" w:rsidP="006669D4">
      <w:pPr>
        <w:ind w:firstLine="567"/>
        <w:jc w:val="center"/>
        <w:rPr>
          <w:rStyle w:val="ac"/>
          <w:i w:val="0"/>
        </w:rPr>
      </w:pPr>
      <w:r>
        <w:rPr>
          <w:rStyle w:val="ac"/>
          <w:i w:val="0"/>
        </w:rPr>
        <w:t>Своды правил по проектированию и строительству (СП).</w:t>
      </w:r>
    </w:p>
    <w:p w:rsidR="006669D4" w:rsidRDefault="006669D4" w:rsidP="006669D4">
      <w:pPr>
        <w:ind w:firstLine="567"/>
        <w:jc w:val="center"/>
        <w:rPr>
          <w:rStyle w:val="ac"/>
          <w:i w:val="0"/>
        </w:rPr>
      </w:pPr>
    </w:p>
    <w:p w:rsidR="006669D4" w:rsidRDefault="006669D4" w:rsidP="006669D4">
      <w:pPr>
        <w:pStyle w:val="a6"/>
        <w:spacing w:before="0" w:after="0"/>
        <w:rPr>
          <w:lang w:eastAsia="en-US"/>
        </w:rPr>
      </w:pPr>
      <w:r>
        <w:rPr>
          <w:lang w:eastAsia="en-US"/>
        </w:rPr>
        <w:t>СП 42.13330.2011. «</w:t>
      </w:r>
      <w:proofErr w:type="spellStart"/>
      <w:r>
        <w:rPr>
          <w:lang w:eastAsia="en-US"/>
        </w:rPr>
        <w:t>СНиП</w:t>
      </w:r>
      <w:proofErr w:type="spellEnd"/>
      <w:r>
        <w:rPr>
          <w:lang w:eastAsia="en-US"/>
        </w:rPr>
        <w:t xml:space="preserve"> 2.07.01-89* «Градостроительство. Планировка и застройка городских и сельских поселений»;</w:t>
      </w:r>
    </w:p>
    <w:p w:rsidR="006669D4" w:rsidRDefault="006669D4" w:rsidP="006669D4">
      <w:pPr>
        <w:pStyle w:val="a6"/>
        <w:spacing w:before="0" w:after="0"/>
        <w:rPr>
          <w:lang w:eastAsia="en-US"/>
        </w:rPr>
      </w:pPr>
      <w:r>
        <w:rPr>
          <w:lang w:eastAsia="en-US"/>
        </w:rPr>
        <w:t xml:space="preserve">СП 34.13330.2012. «Свод правил. Автомобильные дороги. Актуализированная редакция </w:t>
      </w:r>
      <w:proofErr w:type="spellStart"/>
      <w:r>
        <w:rPr>
          <w:lang w:eastAsia="en-US"/>
        </w:rPr>
        <w:t>СНиП</w:t>
      </w:r>
      <w:proofErr w:type="spellEnd"/>
      <w:r>
        <w:rPr>
          <w:lang w:eastAsia="en-US"/>
        </w:rPr>
        <w:t xml:space="preserve">  2.05.02-85*»;</w:t>
      </w:r>
    </w:p>
    <w:p w:rsidR="006669D4" w:rsidRDefault="006669D4" w:rsidP="006669D4">
      <w:pPr>
        <w:pStyle w:val="a6"/>
        <w:spacing w:before="0" w:after="0"/>
        <w:rPr>
          <w:lang w:eastAsia="en-US"/>
        </w:rPr>
      </w:pPr>
      <w:r>
        <w:rPr>
          <w:lang w:eastAsia="en-US"/>
        </w:rPr>
        <w:t xml:space="preserve">СП 113.13330.2012. Свод правил. Стоянки автомобилей. Актуализированная редакция </w:t>
      </w:r>
      <w:proofErr w:type="spellStart"/>
      <w:r>
        <w:rPr>
          <w:lang w:eastAsia="en-US"/>
        </w:rPr>
        <w:t>СНиП</w:t>
      </w:r>
      <w:proofErr w:type="spellEnd"/>
      <w:r>
        <w:rPr>
          <w:lang w:eastAsia="en-US"/>
        </w:rPr>
        <w:t xml:space="preserve"> 21-02-99*»;</w:t>
      </w:r>
    </w:p>
    <w:p w:rsidR="006669D4" w:rsidRDefault="006669D4" w:rsidP="006669D4">
      <w:pPr>
        <w:pStyle w:val="a6"/>
        <w:spacing w:before="0" w:after="0"/>
        <w:rPr>
          <w:lang w:eastAsia="en-US"/>
        </w:rPr>
      </w:pPr>
      <w:r>
        <w:rPr>
          <w:lang w:eastAsia="en-US"/>
        </w:rPr>
        <w:t xml:space="preserve">СП 31.13330.2012. «Свод правил. Водоснабжение. Наружные сети и сооружения. Актуализированная редакция </w:t>
      </w:r>
      <w:hyperlink r:id="rId31" w:history="1">
        <w:proofErr w:type="spellStart"/>
        <w:r>
          <w:rPr>
            <w:rStyle w:val="aa"/>
            <w:lang w:eastAsia="en-US"/>
          </w:rPr>
          <w:t>СНиП</w:t>
        </w:r>
        <w:proofErr w:type="spellEnd"/>
        <w:r>
          <w:rPr>
            <w:rStyle w:val="aa"/>
            <w:lang w:eastAsia="en-US"/>
          </w:rPr>
          <w:t xml:space="preserve"> 2.04.02-84*</w:t>
        </w:r>
      </w:hyperlink>
      <w:r>
        <w:rPr>
          <w:lang w:eastAsia="en-US"/>
        </w:rPr>
        <w:t>»;</w:t>
      </w:r>
    </w:p>
    <w:p w:rsidR="006669D4" w:rsidRDefault="006669D4" w:rsidP="006669D4">
      <w:pPr>
        <w:pStyle w:val="a6"/>
        <w:spacing w:before="0" w:after="0"/>
        <w:rPr>
          <w:lang w:eastAsia="en-US"/>
        </w:rPr>
      </w:pPr>
      <w:r>
        <w:rPr>
          <w:lang w:eastAsia="en-US"/>
        </w:rPr>
        <w:t xml:space="preserve">СП 32.13330.2012. «Свод правил. Канализация, наружные сети и сооружения Актуализированная редакция  </w:t>
      </w:r>
      <w:hyperlink r:id="rId32" w:history="1">
        <w:proofErr w:type="spellStart"/>
        <w:r>
          <w:rPr>
            <w:rStyle w:val="aa"/>
            <w:lang w:eastAsia="en-US"/>
          </w:rPr>
          <w:t>СНиП</w:t>
        </w:r>
        <w:proofErr w:type="spellEnd"/>
        <w:r>
          <w:rPr>
            <w:rStyle w:val="aa"/>
            <w:lang w:eastAsia="en-US"/>
          </w:rPr>
          <w:t xml:space="preserve"> 2.04.03-85</w:t>
        </w:r>
      </w:hyperlink>
      <w:r>
        <w:rPr>
          <w:lang w:eastAsia="en-US"/>
        </w:rPr>
        <w:t>»;</w:t>
      </w:r>
    </w:p>
    <w:p w:rsidR="006669D4" w:rsidRDefault="006669D4" w:rsidP="006669D4">
      <w:pPr>
        <w:pStyle w:val="a6"/>
        <w:spacing w:before="0" w:after="0"/>
      </w:pPr>
      <w:r>
        <w:t xml:space="preserve">СП 62.13330.2011. «Свод правил. Газораспределительные системы.  </w:t>
      </w:r>
      <w:r>
        <w:rPr>
          <w:lang w:eastAsia="en-US"/>
        </w:rPr>
        <w:t xml:space="preserve">Актуализированная редакция </w:t>
      </w:r>
      <w:proofErr w:type="spellStart"/>
      <w:r>
        <w:t>СНиП</w:t>
      </w:r>
      <w:proofErr w:type="spellEnd"/>
      <w:r>
        <w:t xml:space="preserve"> 42-01-2002»;</w:t>
      </w:r>
    </w:p>
    <w:p w:rsidR="006669D4" w:rsidRDefault="006669D4" w:rsidP="006669D4">
      <w:pPr>
        <w:pStyle w:val="a6"/>
        <w:spacing w:before="0" w:after="0"/>
      </w:pPr>
      <w:r>
        <w:t xml:space="preserve">СП 60.13330.2012. «Свод правил. Отопление, вентиляция и кондиционирование воздуха.  </w:t>
      </w:r>
      <w:r>
        <w:rPr>
          <w:lang w:eastAsia="en-US"/>
        </w:rPr>
        <w:t xml:space="preserve">Актуализированная редакция </w:t>
      </w:r>
      <w:proofErr w:type="spellStart"/>
      <w:r>
        <w:t>СНиП</w:t>
      </w:r>
      <w:proofErr w:type="spellEnd"/>
      <w:r>
        <w:t xml:space="preserve"> 41-01-2003»;</w:t>
      </w:r>
    </w:p>
    <w:p w:rsidR="006669D4" w:rsidRDefault="006669D4" w:rsidP="006669D4">
      <w:pPr>
        <w:pStyle w:val="a6"/>
        <w:spacing w:before="0" w:after="0"/>
      </w:pPr>
      <w:r>
        <w:t xml:space="preserve">СП 36.13330.2012. «Свод правил.   Магистральные трубопроводы.  </w:t>
      </w:r>
      <w:r>
        <w:rPr>
          <w:lang w:eastAsia="en-US"/>
        </w:rPr>
        <w:t xml:space="preserve">Актуализированная редакция </w:t>
      </w:r>
      <w:proofErr w:type="spellStart"/>
      <w:r>
        <w:t>СНиП</w:t>
      </w:r>
      <w:proofErr w:type="spellEnd"/>
      <w:r>
        <w:t xml:space="preserve"> 2.05.06-85*»;</w:t>
      </w:r>
    </w:p>
    <w:p w:rsidR="006669D4" w:rsidRDefault="006669D4" w:rsidP="006669D4">
      <w:pPr>
        <w:pStyle w:val="a6"/>
        <w:spacing w:before="0" w:after="0"/>
      </w:pPr>
      <w:r>
        <w:t>СП 121.13330.2012. «</w:t>
      </w:r>
      <w:proofErr w:type="spellStart"/>
      <w:r>
        <w:t>СНиП</w:t>
      </w:r>
      <w:proofErr w:type="spellEnd"/>
      <w:r>
        <w:t xml:space="preserve"> 32-03-96. Аэродромы»;</w:t>
      </w:r>
    </w:p>
    <w:p w:rsidR="006669D4" w:rsidRDefault="006669D4" w:rsidP="006669D4">
      <w:pPr>
        <w:pStyle w:val="a6"/>
        <w:spacing w:before="0" w:after="0"/>
      </w:pPr>
      <w:r>
        <w:t>СП 54.13330.2011. «</w:t>
      </w:r>
      <w:proofErr w:type="spellStart"/>
      <w:r>
        <w:t>СНиП</w:t>
      </w:r>
      <w:proofErr w:type="spellEnd"/>
      <w:r>
        <w:t xml:space="preserve"> 31-01-2003 «Здания жилые многоквартирные»;</w:t>
      </w:r>
    </w:p>
    <w:p w:rsidR="006669D4" w:rsidRDefault="006669D4" w:rsidP="006669D4">
      <w:pPr>
        <w:pStyle w:val="a6"/>
        <w:spacing w:before="0" w:after="0"/>
        <w:rPr>
          <w:lang w:eastAsia="en-US"/>
        </w:rPr>
      </w:pPr>
      <w:r>
        <w:rPr>
          <w:lang w:eastAsia="en-US"/>
        </w:rPr>
        <w:t>СП 53.13330.2011. «</w:t>
      </w:r>
      <w:proofErr w:type="spellStart"/>
      <w:r>
        <w:rPr>
          <w:lang w:eastAsia="en-US"/>
        </w:rPr>
        <w:t>СНиП</w:t>
      </w:r>
      <w:proofErr w:type="spellEnd"/>
      <w:r>
        <w:rPr>
          <w:lang w:eastAsia="en-US"/>
        </w:rPr>
        <w:t xml:space="preserve"> 30-02-97* «Планировка и застройка территорий садоводческих (дачных) объединений граждан, здания и сооружения»;</w:t>
      </w:r>
    </w:p>
    <w:p w:rsidR="006669D4" w:rsidRDefault="006669D4" w:rsidP="006669D4">
      <w:pPr>
        <w:pStyle w:val="a6"/>
        <w:spacing w:before="0" w:after="0"/>
      </w:pPr>
      <w:r>
        <w:t xml:space="preserve">СП 18.13330.2011. </w:t>
      </w:r>
      <w:proofErr w:type="spellStart"/>
      <w:r>
        <w:t>СНиП</w:t>
      </w:r>
      <w:proofErr w:type="spellEnd"/>
      <w:r>
        <w:t xml:space="preserve"> II-89-80* «Генеральные планы промышленных предприятий»;</w:t>
      </w:r>
    </w:p>
    <w:p w:rsidR="006669D4" w:rsidRDefault="006669D4" w:rsidP="006669D4">
      <w:pPr>
        <w:pStyle w:val="a6"/>
        <w:spacing w:before="0" w:after="0"/>
        <w:rPr>
          <w:lang w:eastAsia="en-US"/>
        </w:rPr>
      </w:pPr>
      <w:r>
        <w:rPr>
          <w:lang w:eastAsia="en-US"/>
        </w:rPr>
        <w:t>СП 131.13330.2012. «</w:t>
      </w:r>
      <w:proofErr w:type="spellStart"/>
      <w:r>
        <w:rPr>
          <w:lang w:eastAsia="en-US"/>
        </w:rPr>
        <w:t>СНиП</w:t>
      </w:r>
      <w:proofErr w:type="spellEnd"/>
      <w:r>
        <w:rPr>
          <w:lang w:eastAsia="en-US"/>
        </w:rPr>
        <w:t xml:space="preserve"> 23-01-99* «Строительная климатология»;</w:t>
      </w:r>
    </w:p>
    <w:p w:rsidR="006669D4" w:rsidRDefault="006669D4" w:rsidP="006669D4">
      <w:pPr>
        <w:pStyle w:val="a6"/>
        <w:spacing w:before="0" w:after="0"/>
        <w:rPr>
          <w:lang w:eastAsia="en-US"/>
        </w:rPr>
      </w:pPr>
      <w:r>
        <w:rPr>
          <w:lang w:eastAsia="en-US"/>
        </w:rPr>
        <w:t>СП 88.13330.2014. «</w:t>
      </w:r>
      <w:proofErr w:type="spellStart"/>
      <w:r>
        <w:rPr>
          <w:lang w:eastAsia="en-US"/>
        </w:rPr>
        <w:t>СНиП</w:t>
      </w:r>
      <w:proofErr w:type="spellEnd"/>
      <w:r>
        <w:rPr>
          <w:lang w:eastAsia="en-US"/>
        </w:rPr>
        <w:t xml:space="preserve"> II-11-77* «Защитные сооружения гражданской обороны»;</w:t>
      </w:r>
    </w:p>
    <w:p w:rsidR="006669D4" w:rsidRDefault="006669D4" w:rsidP="006669D4">
      <w:pPr>
        <w:pStyle w:val="a6"/>
        <w:spacing w:before="0" w:after="0"/>
        <w:rPr>
          <w:lang w:eastAsia="en-US"/>
        </w:rPr>
      </w:pPr>
      <w:r>
        <w:rPr>
          <w:lang w:eastAsia="en-US"/>
        </w:rPr>
        <w:t>СП 50.13330.2012. «</w:t>
      </w:r>
      <w:proofErr w:type="spellStart"/>
      <w:r>
        <w:rPr>
          <w:lang w:eastAsia="en-US"/>
        </w:rPr>
        <w:t>СНиП</w:t>
      </w:r>
      <w:proofErr w:type="spellEnd"/>
      <w:r>
        <w:rPr>
          <w:lang w:eastAsia="en-US"/>
        </w:rPr>
        <w:t xml:space="preserve"> 23-02-2003 «Тепловая защита зданий»;</w:t>
      </w:r>
    </w:p>
    <w:p w:rsidR="006669D4" w:rsidRDefault="006669D4" w:rsidP="006669D4">
      <w:pPr>
        <w:pStyle w:val="a6"/>
        <w:spacing w:before="0" w:after="0"/>
        <w:rPr>
          <w:lang w:eastAsia="en-US"/>
        </w:rPr>
      </w:pPr>
      <w:r>
        <w:rPr>
          <w:lang w:eastAsia="en-US"/>
        </w:rPr>
        <w:t>СП 39.13330.2012. «</w:t>
      </w:r>
      <w:proofErr w:type="spellStart"/>
      <w:r>
        <w:rPr>
          <w:lang w:eastAsia="en-US"/>
        </w:rPr>
        <w:t>СНиП</w:t>
      </w:r>
      <w:proofErr w:type="spellEnd"/>
      <w:r>
        <w:rPr>
          <w:lang w:eastAsia="en-US"/>
        </w:rPr>
        <w:t xml:space="preserve"> 2.06.05-84* «Плотины из грунтовых материалов»;</w:t>
      </w:r>
    </w:p>
    <w:p w:rsidR="006669D4" w:rsidRDefault="006669D4" w:rsidP="006669D4">
      <w:pPr>
        <w:pStyle w:val="a6"/>
        <w:spacing w:before="0" w:after="0"/>
        <w:rPr>
          <w:lang w:eastAsia="en-US"/>
        </w:rPr>
      </w:pPr>
      <w:r>
        <w:rPr>
          <w:lang w:eastAsia="en-US"/>
        </w:rPr>
        <w:t>СП 40.13330.2012. «</w:t>
      </w:r>
      <w:proofErr w:type="spellStart"/>
      <w:r>
        <w:rPr>
          <w:lang w:eastAsia="en-US"/>
        </w:rPr>
        <w:t>СНиП</w:t>
      </w:r>
      <w:proofErr w:type="spellEnd"/>
      <w:r>
        <w:rPr>
          <w:lang w:eastAsia="en-US"/>
        </w:rPr>
        <w:t xml:space="preserve"> 2.06.06-85 «Плотины бетонные и железобетонные»;</w:t>
      </w:r>
    </w:p>
    <w:p w:rsidR="006669D4" w:rsidRDefault="006669D4" w:rsidP="006669D4">
      <w:pPr>
        <w:pStyle w:val="a6"/>
        <w:spacing w:before="0" w:after="0"/>
      </w:pPr>
      <w:r>
        <w:t>СП 58.13330.2012. «</w:t>
      </w:r>
      <w:proofErr w:type="spellStart"/>
      <w:r>
        <w:t>СНиП</w:t>
      </w:r>
      <w:proofErr w:type="spellEnd"/>
      <w:r>
        <w:t xml:space="preserve"> 33-01-2003 «Гидротехнические сооружения. Основные положения»;</w:t>
      </w:r>
    </w:p>
    <w:p w:rsidR="006669D4" w:rsidRDefault="006669D4" w:rsidP="006669D4">
      <w:pPr>
        <w:pStyle w:val="a6"/>
        <w:spacing w:before="0" w:after="0"/>
      </w:pPr>
      <w:r>
        <w:t>СП 165.1325800.2014. «</w:t>
      </w:r>
      <w:proofErr w:type="spellStart"/>
      <w:r>
        <w:t>СНиП</w:t>
      </w:r>
      <w:proofErr w:type="spellEnd"/>
      <w:r>
        <w:t xml:space="preserve"> 2.01.51-90 «Инженерно-технические мероприятия по гражданской обороне»;</w:t>
      </w:r>
    </w:p>
    <w:p w:rsidR="006669D4" w:rsidRDefault="006669D4" w:rsidP="006669D4">
      <w:pPr>
        <w:pStyle w:val="a6"/>
        <w:spacing w:before="0" w:after="0"/>
      </w:pPr>
      <w:r>
        <w:t>СП 116.13330.2012. «</w:t>
      </w:r>
      <w:proofErr w:type="spellStart"/>
      <w:r>
        <w:t>СНиП</w:t>
      </w:r>
      <w:proofErr w:type="spellEnd"/>
      <w:r>
        <w:t xml:space="preserve"> 22-02-2003 «Инженерная защита территорий, зданий и сооружений от опасных геологических процессов. Основные положения»;</w:t>
      </w:r>
    </w:p>
    <w:p w:rsidR="006669D4" w:rsidRDefault="006669D4" w:rsidP="006669D4">
      <w:pPr>
        <w:pStyle w:val="a6"/>
        <w:spacing w:before="0" w:after="0"/>
      </w:pPr>
      <w:r>
        <w:t>СП 51.13330.2011. «</w:t>
      </w:r>
      <w:proofErr w:type="spellStart"/>
      <w:r>
        <w:t>СНиП</w:t>
      </w:r>
      <w:proofErr w:type="spellEnd"/>
      <w:r>
        <w:t xml:space="preserve"> 23-03-2003 «Защита от шума»;</w:t>
      </w:r>
    </w:p>
    <w:p w:rsidR="006669D4" w:rsidRDefault="006669D4" w:rsidP="006669D4">
      <w:pPr>
        <w:pStyle w:val="a6"/>
        <w:spacing w:before="0" w:after="0"/>
      </w:pPr>
      <w:r>
        <w:t>СП 14.13330.2014. «</w:t>
      </w:r>
      <w:proofErr w:type="spellStart"/>
      <w:r>
        <w:t>СНиП</w:t>
      </w:r>
      <w:proofErr w:type="spellEnd"/>
      <w:r>
        <w:t xml:space="preserve"> II-7-81* «Строительство в сейсмических районах»;</w:t>
      </w:r>
    </w:p>
    <w:p w:rsidR="006669D4" w:rsidRDefault="006669D4" w:rsidP="006669D4">
      <w:pPr>
        <w:pStyle w:val="a6"/>
        <w:spacing w:before="0" w:after="0"/>
      </w:pPr>
      <w:r>
        <w:t>СП 59.13330.2012. «</w:t>
      </w:r>
      <w:proofErr w:type="spellStart"/>
      <w:r>
        <w:t>СНиП</w:t>
      </w:r>
      <w:proofErr w:type="spellEnd"/>
      <w:r>
        <w:t xml:space="preserve"> 35-01-2001 «Доступность зданий и сооружений для </w:t>
      </w:r>
      <w:proofErr w:type="spellStart"/>
      <w:r>
        <w:t>маломобильных</w:t>
      </w:r>
      <w:proofErr w:type="spellEnd"/>
      <w:r>
        <w:t xml:space="preserve"> групп населения»;</w:t>
      </w:r>
    </w:p>
    <w:p w:rsidR="006669D4" w:rsidRDefault="006669D4" w:rsidP="006669D4">
      <w:pPr>
        <w:pStyle w:val="a6"/>
        <w:spacing w:before="0" w:after="0"/>
      </w:pPr>
      <w:r>
        <w:t xml:space="preserve">СП 35-101-2001. «Проектирование зданий и сооружений с учетом доступности для </w:t>
      </w:r>
      <w:proofErr w:type="spellStart"/>
      <w:r>
        <w:t>маломобильных</w:t>
      </w:r>
      <w:proofErr w:type="spellEnd"/>
      <w:r>
        <w:t xml:space="preserve"> групп населения. Общие положения»;</w:t>
      </w:r>
    </w:p>
    <w:p w:rsidR="006669D4" w:rsidRDefault="006669D4" w:rsidP="006669D4">
      <w:pPr>
        <w:pStyle w:val="a6"/>
        <w:spacing w:before="0" w:after="0"/>
      </w:pPr>
      <w:r>
        <w:t>СП 35-102-2001. «Жилая среда с планировочными элементами, доступными инвалидам»;</w:t>
      </w:r>
    </w:p>
    <w:p w:rsidR="006669D4" w:rsidRDefault="006669D4" w:rsidP="006669D4">
      <w:pPr>
        <w:pStyle w:val="a6"/>
        <w:spacing w:before="0" w:after="0"/>
      </w:pPr>
      <w:r>
        <w:t xml:space="preserve">СП 31-102-99. «Требования доступности общественных зданий и сооружений для инвалидов и других </w:t>
      </w:r>
      <w:proofErr w:type="spellStart"/>
      <w:r>
        <w:t>маломобильных</w:t>
      </w:r>
      <w:proofErr w:type="spellEnd"/>
      <w:r>
        <w:t xml:space="preserve"> посетителей»;</w:t>
      </w:r>
    </w:p>
    <w:p w:rsidR="006669D4" w:rsidRDefault="006669D4" w:rsidP="006669D4">
      <w:pPr>
        <w:pStyle w:val="a6"/>
        <w:spacing w:before="0" w:after="0"/>
      </w:pPr>
      <w:r>
        <w:t xml:space="preserve">СП 35-103-2001. «Общественные здания и сооружения, доступные </w:t>
      </w:r>
      <w:proofErr w:type="spellStart"/>
      <w:r>
        <w:t>маломобильным</w:t>
      </w:r>
      <w:proofErr w:type="spellEnd"/>
      <w:r>
        <w:t xml:space="preserve"> посетителям»;</w:t>
      </w:r>
    </w:p>
    <w:p w:rsidR="006669D4" w:rsidRDefault="006669D4" w:rsidP="006669D4">
      <w:pPr>
        <w:pStyle w:val="a6"/>
        <w:spacing w:before="0" w:after="0"/>
      </w:pPr>
      <w:r>
        <w:lastRenderedPageBreak/>
        <w:t xml:space="preserve">СП 35-105-2002. «Реконструкция городской застройки с учетом доступности инвалидов и других </w:t>
      </w:r>
      <w:proofErr w:type="spellStart"/>
      <w:r>
        <w:t>маломобильных</w:t>
      </w:r>
      <w:proofErr w:type="spellEnd"/>
      <w:r>
        <w:t xml:space="preserve"> групп населения»;</w:t>
      </w:r>
    </w:p>
    <w:p w:rsidR="006669D4" w:rsidRDefault="006669D4" w:rsidP="006669D4">
      <w:pPr>
        <w:pStyle w:val="a6"/>
        <w:spacing w:before="0" w:after="0"/>
      </w:pPr>
      <w:r>
        <w:t>СП 31-115-2006. «Открытые плоскостные физкультурно-спортивные сооружения»;</w:t>
      </w:r>
    </w:p>
    <w:p w:rsidR="006669D4" w:rsidRDefault="006669D4" w:rsidP="006669D4">
      <w:pPr>
        <w:pStyle w:val="a6"/>
        <w:spacing w:before="0" w:after="0"/>
      </w:pPr>
      <w:r>
        <w:t>СП 31-112-2004. «Физкультурно-спортивные залы. Часть 1»;</w:t>
      </w:r>
    </w:p>
    <w:p w:rsidR="006669D4" w:rsidRDefault="006669D4" w:rsidP="006669D4">
      <w:pPr>
        <w:pStyle w:val="a6"/>
        <w:spacing w:before="0" w:after="0"/>
      </w:pPr>
      <w:r>
        <w:t>СП 31-112-2004. «Физкультурно-спортивные залы. Часть 2»;</w:t>
      </w:r>
    </w:p>
    <w:p w:rsidR="006669D4" w:rsidRDefault="006669D4" w:rsidP="006669D4">
      <w:pPr>
        <w:pStyle w:val="a6"/>
        <w:spacing w:before="0" w:after="0"/>
      </w:pPr>
      <w:r>
        <w:t>СП 31-113-2004. «Бассейны для плавания».</w:t>
      </w:r>
    </w:p>
    <w:p w:rsidR="006669D4" w:rsidRDefault="006669D4" w:rsidP="006669D4">
      <w:pPr>
        <w:pStyle w:val="a6"/>
        <w:spacing w:before="0" w:after="0"/>
      </w:pPr>
    </w:p>
    <w:p w:rsidR="006669D4" w:rsidRDefault="006669D4" w:rsidP="006669D4">
      <w:pPr>
        <w:pStyle w:val="a6"/>
        <w:spacing w:before="0" w:after="0"/>
      </w:pPr>
    </w:p>
    <w:p w:rsidR="006669D4" w:rsidRPr="006669D4" w:rsidRDefault="006669D4" w:rsidP="006669D4">
      <w:pPr>
        <w:ind w:firstLine="567"/>
        <w:jc w:val="center"/>
        <w:rPr>
          <w:rStyle w:val="ac"/>
          <w:rFonts w:ascii="Times New Roman" w:hAnsi="Times New Roman" w:cs="Times New Roman"/>
          <w:i w:val="0"/>
          <w:sz w:val="24"/>
          <w:szCs w:val="24"/>
        </w:rPr>
      </w:pPr>
      <w:r w:rsidRPr="006669D4">
        <w:rPr>
          <w:rStyle w:val="ac"/>
          <w:rFonts w:ascii="Times New Roman" w:hAnsi="Times New Roman" w:cs="Times New Roman"/>
          <w:i w:val="0"/>
          <w:sz w:val="24"/>
          <w:szCs w:val="24"/>
        </w:rPr>
        <w:t>Санитарные правила и нормы и правила (</w:t>
      </w:r>
      <w:proofErr w:type="spellStart"/>
      <w:r w:rsidRPr="006669D4">
        <w:rPr>
          <w:rStyle w:val="ac"/>
          <w:rFonts w:ascii="Times New Roman" w:hAnsi="Times New Roman" w:cs="Times New Roman"/>
          <w:i w:val="0"/>
          <w:sz w:val="24"/>
          <w:szCs w:val="24"/>
        </w:rPr>
        <w:t>СанПиН</w:t>
      </w:r>
      <w:proofErr w:type="spellEnd"/>
      <w:r w:rsidRPr="006669D4">
        <w:rPr>
          <w:rStyle w:val="ac"/>
          <w:rFonts w:ascii="Times New Roman" w:hAnsi="Times New Roman" w:cs="Times New Roman"/>
          <w:i w:val="0"/>
          <w:sz w:val="24"/>
          <w:szCs w:val="24"/>
        </w:rPr>
        <w:t>) и Санитарные нормы (СН).</w:t>
      </w:r>
    </w:p>
    <w:p w:rsidR="006669D4" w:rsidRDefault="006669D4" w:rsidP="006669D4">
      <w:pPr>
        <w:pStyle w:val="a6"/>
        <w:spacing w:before="0" w:after="0"/>
      </w:pP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15.05.2013г. № 26);</w:t>
      </w:r>
    </w:p>
    <w:p w:rsidR="006669D4" w:rsidRDefault="006669D4" w:rsidP="006669D4">
      <w:pPr>
        <w:pStyle w:val="a6"/>
        <w:spacing w:before="0" w:after="0"/>
      </w:pPr>
      <w:proofErr w:type="spellStart"/>
      <w:r>
        <w:t>СанПиН</w:t>
      </w:r>
      <w:proofErr w:type="spellEnd"/>
      <w: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669D4" w:rsidRDefault="006669D4" w:rsidP="006669D4">
      <w:pPr>
        <w:pStyle w:val="a6"/>
        <w:spacing w:before="0" w:after="0"/>
      </w:pP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(утв. постановлением Главного государственного санитарного врача РФ от 29.12.2010г. № 189);</w:t>
      </w:r>
    </w:p>
    <w:p w:rsidR="006669D4" w:rsidRDefault="006669D4" w:rsidP="006669D4">
      <w:pPr>
        <w:pStyle w:val="a6"/>
        <w:spacing w:before="0" w:after="0"/>
      </w:pPr>
      <w:proofErr w:type="spellStart"/>
      <w:r>
        <w:t>СанПиН</w:t>
      </w:r>
      <w:proofErr w:type="spellEnd"/>
      <w:r>
        <w:t xml:space="preserve">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25.09.2007г. № 74);</w:t>
      </w:r>
    </w:p>
    <w:p w:rsidR="006669D4" w:rsidRDefault="00B5579A" w:rsidP="006669D4">
      <w:pPr>
        <w:pStyle w:val="a6"/>
        <w:spacing w:before="0" w:after="0"/>
        <w:rPr>
          <w:lang w:eastAsia="en-US"/>
        </w:rPr>
      </w:pPr>
      <w:hyperlink r:id="rId33" w:history="1">
        <w:proofErr w:type="spellStart"/>
        <w:r w:rsidR="006669D4">
          <w:rPr>
            <w:rStyle w:val="aa"/>
            <w:lang w:eastAsia="en-US"/>
          </w:rPr>
          <w:t>СанПиН</w:t>
        </w:r>
        <w:proofErr w:type="spellEnd"/>
        <w:r w:rsidR="006669D4">
          <w:rPr>
            <w:rStyle w:val="aa"/>
            <w:lang w:eastAsia="en-US"/>
          </w:rPr>
          <w:t xml:space="preserve"> 2.1.6.1032-01. «Гигиенические требования к обеспечению качества атмосферного воздуха населенных мест»</w:t>
        </w:r>
      </w:hyperlink>
      <w:r w:rsidR="006669D4">
        <w:rPr>
          <w:lang w:eastAsia="en-US"/>
        </w:rPr>
        <w:t>;</w:t>
      </w:r>
    </w:p>
    <w:p w:rsidR="006669D4" w:rsidRDefault="006669D4" w:rsidP="006669D4">
      <w:pPr>
        <w:pStyle w:val="a6"/>
        <w:spacing w:before="0" w:after="0"/>
        <w:rPr>
          <w:lang w:eastAsia="en-US"/>
        </w:rPr>
      </w:pPr>
      <w:proofErr w:type="spellStart"/>
      <w:r>
        <w:t>СанПиН</w:t>
      </w:r>
      <w:proofErr w:type="spellEnd"/>
      <w:r>
        <w:t xml:space="preserve"> 2.1.8/2.2.4.1383-03. «Гигиенические требования к размещению и эксплуатации передающих радиотехнических объектов»;</w:t>
      </w:r>
      <w:r>
        <w:rPr>
          <w:lang w:eastAsia="en-US"/>
        </w:rPr>
        <w:t xml:space="preserve"> </w:t>
      </w:r>
    </w:p>
    <w:p w:rsidR="006669D4" w:rsidRDefault="006669D4" w:rsidP="006669D4">
      <w:pPr>
        <w:pStyle w:val="a6"/>
        <w:spacing w:before="0" w:after="0"/>
        <w:rPr>
          <w:lang w:eastAsia="en-US"/>
        </w:rPr>
      </w:pPr>
      <w:proofErr w:type="spellStart"/>
      <w:r>
        <w:rPr>
          <w:lang w:eastAsia="en-US"/>
        </w:rPr>
        <w:t>СанПиН</w:t>
      </w:r>
      <w:proofErr w:type="spellEnd"/>
      <w:r>
        <w:rPr>
          <w:lang w:eastAsia="en-US"/>
        </w:rPr>
        <w:t xml:space="preserve"> 2.1.8/2.2.4.1190-03. «Гигиенические требования к размещению и эксплуатации средств сухопутной подвижной радиосвязи»;</w:t>
      </w:r>
    </w:p>
    <w:p w:rsidR="006669D4" w:rsidRDefault="006669D4" w:rsidP="006669D4">
      <w:pPr>
        <w:pStyle w:val="a6"/>
        <w:spacing w:before="0" w:after="0"/>
        <w:rPr>
          <w:lang w:eastAsia="en-US"/>
        </w:rPr>
      </w:pPr>
      <w:proofErr w:type="spellStart"/>
      <w:r>
        <w:t>СанПиН</w:t>
      </w:r>
      <w:proofErr w:type="spellEnd"/>
      <w:r>
        <w:t xml:space="preserve"> 42-128-4690-88. «Санитарные правила содержания территорий населенных мест»</w:t>
      </w:r>
      <w:r>
        <w:rPr>
          <w:lang w:eastAsia="en-US"/>
        </w:rPr>
        <w:t>;</w:t>
      </w:r>
    </w:p>
    <w:p w:rsidR="006669D4" w:rsidRDefault="006669D4" w:rsidP="006669D4">
      <w:pPr>
        <w:pStyle w:val="a6"/>
        <w:spacing w:before="0" w:after="0"/>
      </w:pPr>
      <w:r>
        <w:t>СН 2.2.4/2.1.8.562-96. «Шум на рабочих местах, в помещениях жилых, общественных зданий и на территории жилой застройки».</w:t>
      </w:r>
    </w:p>
    <w:p w:rsidR="006669D4" w:rsidRDefault="006669D4" w:rsidP="006669D4">
      <w:pPr>
        <w:pStyle w:val="a6"/>
        <w:spacing w:before="0" w:after="0"/>
      </w:pPr>
    </w:p>
    <w:p w:rsidR="006669D4" w:rsidRPr="006669D4" w:rsidRDefault="006669D4" w:rsidP="006669D4">
      <w:pPr>
        <w:ind w:firstLine="567"/>
        <w:jc w:val="center"/>
        <w:rPr>
          <w:rStyle w:val="ac"/>
          <w:rFonts w:ascii="Times New Roman" w:hAnsi="Times New Roman" w:cs="Times New Roman"/>
          <w:i w:val="0"/>
          <w:sz w:val="24"/>
          <w:szCs w:val="24"/>
        </w:rPr>
      </w:pPr>
      <w:r w:rsidRPr="006669D4">
        <w:rPr>
          <w:rStyle w:val="ac"/>
          <w:rFonts w:ascii="Times New Roman" w:hAnsi="Times New Roman" w:cs="Times New Roman"/>
          <w:i w:val="0"/>
          <w:sz w:val="24"/>
          <w:szCs w:val="24"/>
        </w:rPr>
        <w:t>Государственные стандарты (ГОСТ).</w:t>
      </w:r>
    </w:p>
    <w:p w:rsidR="006669D4" w:rsidRDefault="006669D4" w:rsidP="006669D4">
      <w:pPr>
        <w:pStyle w:val="a6"/>
        <w:spacing w:before="0" w:after="0"/>
      </w:pPr>
      <w:r>
        <w:t>ГОСТ 5542-2014. «Газы горючие природные промышленного и коммунально-бытового назначения. Технические условия».</w:t>
      </w:r>
    </w:p>
    <w:p w:rsidR="006669D4" w:rsidRDefault="006669D4" w:rsidP="006669D4">
      <w:pPr>
        <w:pStyle w:val="a6"/>
        <w:spacing w:before="0" w:after="0"/>
        <w:rPr>
          <w:rFonts w:ascii="Segoe UI" w:hAnsi="Segoe UI"/>
        </w:rPr>
      </w:pPr>
    </w:p>
    <w:p w:rsidR="006669D4" w:rsidRPr="006669D4" w:rsidRDefault="006669D4" w:rsidP="006669D4">
      <w:pPr>
        <w:ind w:firstLine="567"/>
        <w:jc w:val="center"/>
        <w:rPr>
          <w:rStyle w:val="ac"/>
          <w:rFonts w:ascii="Times New Roman" w:hAnsi="Times New Roman" w:cs="Times New Roman"/>
          <w:i w:val="0"/>
          <w:sz w:val="24"/>
          <w:szCs w:val="24"/>
        </w:rPr>
      </w:pPr>
      <w:r w:rsidRPr="006669D4">
        <w:rPr>
          <w:rStyle w:val="ac"/>
          <w:rFonts w:ascii="Times New Roman" w:hAnsi="Times New Roman" w:cs="Times New Roman"/>
          <w:i w:val="0"/>
          <w:sz w:val="24"/>
          <w:szCs w:val="24"/>
        </w:rPr>
        <w:t>Строительные нормы (СН) и ведомственные строительные нормы (ВСН).</w:t>
      </w:r>
    </w:p>
    <w:p w:rsidR="006669D4" w:rsidRDefault="006669D4" w:rsidP="006669D4">
      <w:pPr>
        <w:pStyle w:val="a6"/>
        <w:spacing w:before="0" w:after="0"/>
      </w:pPr>
      <w:r>
        <w:t>СН 461-74. «Нормы отвода земель для линий связи»;</w:t>
      </w:r>
    </w:p>
    <w:p w:rsidR="006669D4" w:rsidRDefault="006669D4" w:rsidP="006669D4">
      <w:pPr>
        <w:pStyle w:val="a6"/>
        <w:spacing w:before="0" w:after="0"/>
      </w:pPr>
      <w:r>
        <w:t>СН 452-73. «Нормы отвода земель для магистральных трубопроводов»;</w:t>
      </w:r>
    </w:p>
    <w:p w:rsidR="006669D4" w:rsidRDefault="006669D4" w:rsidP="006669D4">
      <w:pPr>
        <w:pStyle w:val="a6"/>
        <w:spacing w:before="0" w:after="0"/>
      </w:pPr>
      <w:r>
        <w:t>ВСН № 14278 тм-т1 «Нормы отвода земель для электрических сетей напряжением 0,38-750 кВ»;</w:t>
      </w:r>
    </w:p>
    <w:p w:rsidR="006669D4" w:rsidRDefault="006669D4" w:rsidP="006669D4">
      <w:pPr>
        <w:pStyle w:val="a6"/>
        <w:spacing w:before="0" w:after="0"/>
      </w:pPr>
      <w:r>
        <w:t xml:space="preserve">ВСН 62-91* «Проектирование среды жизнедеятельности с учетом потребностей инвалидов и </w:t>
      </w:r>
      <w:proofErr w:type="spellStart"/>
      <w:r>
        <w:t>маломобильных</w:t>
      </w:r>
      <w:proofErr w:type="spellEnd"/>
      <w:r>
        <w:t xml:space="preserve"> групп населения».</w:t>
      </w:r>
    </w:p>
    <w:p w:rsidR="006669D4" w:rsidRDefault="006669D4" w:rsidP="006669D4">
      <w:pPr>
        <w:pStyle w:val="a6"/>
        <w:spacing w:before="0" w:after="0"/>
      </w:pPr>
    </w:p>
    <w:p w:rsidR="006669D4" w:rsidRDefault="006669D4" w:rsidP="006669D4">
      <w:pPr>
        <w:pStyle w:val="a6"/>
        <w:spacing w:before="0" w:after="0"/>
        <w:jc w:val="center"/>
        <w:rPr>
          <w:rStyle w:val="ac"/>
          <w:i w:val="0"/>
        </w:rPr>
      </w:pPr>
      <w:r>
        <w:rPr>
          <w:rStyle w:val="ac"/>
          <w:i w:val="0"/>
        </w:rPr>
        <w:t>Нормы пожарной безопасности (НПБ).</w:t>
      </w:r>
    </w:p>
    <w:p w:rsidR="006669D4" w:rsidRDefault="006669D4" w:rsidP="006669D4">
      <w:pPr>
        <w:pStyle w:val="a6"/>
        <w:spacing w:before="0" w:after="0"/>
        <w:jc w:val="center"/>
        <w:rPr>
          <w:rStyle w:val="ac"/>
          <w:i w:val="0"/>
        </w:rPr>
      </w:pPr>
    </w:p>
    <w:p w:rsidR="006669D4" w:rsidRDefault="006669D4" w:rsidP="006669D4">
      <w:pPr>
        <w:pStyle w:val="a6"/>
        <w:spacing w:before="0" w:after="0"/>
      </w:pPr>
      <w:r>
        <w:t xml:space="preserve">НПБ 101-95. «Нормы проектирования объектов пожарной охраны». </w:t>
      </w:r>
    </w:p>
    <w:p w:rsidR="006669D4" w:rsidRDefault="006669D4" w:rsidP="006669D4">
      <w:pPr>
        <w:pStyle w:val="a6"/>
        <w:spacing w:before="0" w:after="0"/>
      </w:pPr>
    </w:p>
    <w:p w:rsidR="006669D4" w:rsidRPr="006669D4" w:rsidRDefault="006669D4" w:rsidP="006669D4">
      <w:pPr>
        <w:pStyle w:val="af7"/>
        <w:spacing w:before="0" w:after="0"/>
        <w:rPr>
          <w:rFonts w:ascii="Times New Roman" w:hAnsi="Times New Roman" w:cs="Times New Roman"/>
          <w:sz w:val="24"/>
          <w:szCs w:val="24"/>
        </w:rPr>
      </w:pPr>
      <w:r w:rsidRPr="006669D4">
        <w:rPr>
          <w:rFonts w:ascii="Times New Roman" w:hAnsi="Times New Roman" w:cs="Times New Roman"/>
          <w:sz w:val="24"/>
          <w:szCs w:val="24"/>
        </w:rPr>
        <w:t>Руководящие документы и системы (РДС).</w:t>
      </w:r>
    </w:p>
    <w:p w:rsidR="006669D4" w:rsidRDefault="006669D4" w:rsidP="006669D4">
      <w:pPr>
        <w:rPr>
          <w:sz w:val="24"/>
          <w:szCs w:val="24"/>
        </w:rPr>
      </w:pPr>
    </w:p>
    <w:p w:rsidR="006669D4" w:rsidRDefault="006669D4" w:rsidP="006669D4">
      <w:pPr>
        <w:pStyle w:val="a6"/>
        <w:spacing w:before="0" w:after="0"/>
        <w:rPr>
          <w:iCs/>
        </w:rPr>
      </w:pPr>
      <w:r>
        <w:t>РДС 35-201-99. «</w:t>
      </w:r>
      <w:r>
        <w:rPr>
          <w:iCs/>
        </w:rPr>
        <w:t>Порядок реализации требований доступности для инвалидов к объектам социальной инфраструктуры»;</w:t>
      </w:r>
    </w:p>
    <w:p w:rsidR="006669D4" w:rsidRDefault="006669D4" w:rsidP="006669D4">
      <w:pPr>
        <w:pStyle w:val="a6"/>
        <w:spacing w:before="0" w:after="0"/>
      </w:pPr>
      <w:r>
        <w:t xml:space="preserve">РДС </w:t>
      </w:r>
      <w:r>
        <w:rPr>
          <w:bCs/>
        </w:rPr>
        <w:t>30-201-98. «</w:t>
      </w:r>
      <w:r>
        <w:rPr>
          <w:bCs/>
          <w:caps/>
        </w:rPr>
        <w:t>И</w:t>
      </w:r>
      <w:r>
        <w:rPr>
          <w:bCs/>
        </w:rPr>
        <w:t>нструкция</w:t>
      </w:r>
      <w:r>
        <w:rPr>
          <w:bCs/>
          <w:caps/>
        </w:rPr>
        <w:t xml:space="preserve"> </w:t>
      </w:r>
      <w:r>
        <w:rPr>
          <w:bCs/>
        </w:rPr>
        <w:t>о порядке проектирования и установления красных линий в городах и других поселениях</w:t>
      </w:r>
      <w:r>
        <w:t xml:space="preserve"> Российской Федерации».</w:t>
      </w:r>
    </w:p>
    <w:p w:rsidR="006669D4" w:rsidRDefault="006669D4" w:rsidP="006669D4">
      <w:pPr>
        <w:pStyle w:val="a6"/>
        <w:spacing w:before="0" w:after="0"/>
        <w:jc w:val="left"/>
      </w:pPr>
    </w:p>
    <w:p w:rsidR="006669D4" w:rsidRDefault="006669D4" w:rsidP="006669D4">
      <w:pPr>
        <w:pStyle w:val="a6"/>
        <w:spacing w:before="0" w:after="0"/>
        <w:jc w:val="left"/>
      </w:pPr>
    </w:p>
    <w:p w:rsidR="006669D4" w:rsidRDefault="006669D4" w:rsidP="006669D4">
      <w:pPr>
        <w:pStyle w:val="a6"/>
        <w:spacing w:before="0" w:after="0"/>
        <w:jc w:val="left"/>
      </w:pPr>
    </w:p>
    <w:p w:rsidR="006669D4" w:rsidRDefault="006669D4" w:rsidP="006669D4">
      <w:pPr>
        <w:pStyle w:val="21"/>
        <w:numPr>
          <w:ilvl w:val="0"/>
          <w:numId w:val="0"/>
        </w:numPr>
        <w:spacing w:before="0" w:after="0"/>
        <w:ind w:firstLine="540"/>
        <w:rPr>
          <w:sz w:val="24"/>
          <w:szCs w:val="24"/>
        </w:rPr>
      </w:pPr>
      <w:r>
        <w:rPr>
          <w:sz w:val="24"/>
          <w:szCs w:val="24"/>
        </w:rPr>
        <w:t>1.3. Термины и определения.</w:t>
      </w:r>
    </w:p>
    <w:p w:rsidR="006669D4" w:rsidRDefault="006669D4" w:rsidP="006669D4">
      <w:pPr>
        <w:pStyle w:val="a6"/>
        <w:spacing w:before="0" w:after="0"/>
      </w:pPr>
    </w:p>
    <w:p w:rsidR="006669D4" w:rsidRDefault="006669D4" w:rsidP="006669D4">
      <w:pPr>
        <w:pStyle w:val="a6"/>
        <w:spacing w:before="0" w:after="0"/>
      </w:pPr>
      <w:r>
        <w:t>В нормативах градостроительного проектирования муниципального образования  приведенные понятия применяются в следующем значении:</w:t>
      </w:r>
    </w:p>
    <w:p w:rsidR="006669D4" w:rsidRDefault="006669D4" w:rsidP="006669D4">
      <w:pPr>
        <w:pStyle w:val="a6"/>
        <w:spacing w:before="0" w:after="0"/>
      </w:pPr>
      <w:r>
        <w:rPr>
          <w:b/>
        </w:rPr>
        <w:t>автоматическая телефонная станция</w:t>
      </w:r>
      <w:r>
        <w:t xml:space="preserve">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6669D4" w:rsidRDefault="006669D4" w:rsidP="006669D4">
      <w:pPr>
        <w:pStyle w:val="a6"/>
        <w:spacing w:before="0" w:after="0"/>
        <w:rPr>
          <w:lang w:eastAsia="en-US"/>
        </w:rPr>
      </w:pPr>
      <w:r>
        <w:rPr>
          <w:b/>
          <w:lang w:eastAsia="en-US"/>
        </w:rPr>
        <w:t>автомобильная дорога</w:t>
      </w:r>
      <w:r>
        <w:rPr>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669D4" w:rsidRDefault="006669D4" w:rsidP="006669D4">
      <w:pPr>
        <w:pStyle w:val="a6"/>
        <w:spacing w:before="0" w:after="0"/>
      </w:pPr>
      <w:r>
        <w:rPr>
          <w:b/>
        </w:rPr>
        <w:t>антенно-мачтовые сооружения</w:t>
      </w:r>
      <w:r>
        <w:t xml:space="preserve"> – высотные сооружения связи, предназначенные для размещения радиотехнического оборудования и средств связи (антенно-фидерных устройств);</w:t>
      </w:r>
    </w:p>
    <w:p w:rsidR="006669D4" w:rsidRDefault="006669D4" w:rsidP="006669D4">
      <w:pPr>
        <w:pStyle w:val="a6"/>
        <w:spacing w:before="0" w:after="0"/>
        <w:rPr>
          <w:lang w:eastAsia="en-US"/>
        </w:rPr>
      </w:pPr>
      <w:r>
        <w:rPr>
          <w:b/>
          <w:lang w:eastAsia="en-US"/>
        </w:rPr>
        <w:t>блокированные жилые дома</w:t>
      </w:r>
      <w:r>
        <w:rPr>
          <w:lang w:eastAsia="en-US"/>
        </w:rPr>
        <w:t xml:space="preserve">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669D4" w:rsidRDefault="006669D4" w:rsidP="006669D4">
      <w:pPr>
        <w:pStyle w:val="a6"/>
        <w:spacing w:before="0" w:after="0"/>
      </w:pPr>
      <w:r>
        <w:rPr>
          <w:b/>
        </w:rPr>
        <w:t xml:space="preserve">бульвар </w:t>
      </w:r>
      <w:r>
        <w:t>–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6669D4" w:rsidRDefault="006669D4" w:rsidP="006669D4">
      <w:pPr>
        <w:pStyle w:val="a6"/>
        <w:spacing w:before="0" w:after="0"/>
      </w:pPr>
      <w:r>
        <w:rPr>
          <w:b/>
        </w:rPr>
        <w:t>водопроводные очистные сооружения</w:t>
      </w:r>
      <w:r>
        <w:t xml:space="preserve"> – комплекс зданий, сооружений и устройств для очистки воды;</w:t>
      </w:r>
    </w:p>
    <w:p w:rsidR="006669D4" w:rsidRDefault="006669D4" w:rsidP="006669D4">
      <w:pPr>
        <w:pStyle w:val="a6"/>
        <w:spacing w:before="0" w:after="0"/>
      </w:pPr>
      <w:r>
        <w:rPr>
          <w:b/>
        </w:rPr>
        <w:t>волоконно-оптическая линия связи (ВОЛС)</w:t>
      </w:r>
      <w:r>
        <w:t xml:space="preserve"> – оптический кабель в комплексе с линейными сооружениями и устройствами для их обслуживания, по которому передаются все виды сигналов </w:t>
      </w:r>
      <w:r>
        <w:rPr>
          <w:bCs/>
        </w:rPr>
        <w:t>волоконно-оптических линий передач</w:t>
      </w:r>
      <w:r>
        <w:t>;</w:t>
      </w:r>
    </w:p>
    <w:p w:rsidR="006669D4" w:rsidRDefault="006669D4" w:rsidP="006669D4">
      <w:pPr>
        <w:pStyle w:val="a6"/>
        <w:spacing w:before="0" w:after="0"/>
      </w:pPr>
      <w:r>
        <w:rPr>
          <w:b/>
          <w:bCs/>
        </w:rPr>
        <w:t>волоконно-оптическая линия передачи</w:t>
      </w:r>
      <w:r>
        <w:rPr>
          <w:bCs/>
        </w:rPr>
        <w:t xml:space="preserve"> – с</w:t>
      </w:r>
      <w:r>
        <w:t>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6669D4" w:rsidRDefault="006669D4" w:rsidP="006669D4">
      <w:pPr>
        <w:pStyle w:val="a6"/>
        <w:spacing w:before="0" w:after="0"/>
        <w:rPr>
          <w:lang w:eastAsia="en-US"/>
        </w:rPr>
      </w:pPr>
      <w:r>
        <w:rPr>
          <w:b/>
          <w:lang w:eastAsia="en-US"/>
        </w:rPr>
        <w:t>газонаполнительная станция</w:t>
      </w:r>
      <w:r>
        <w:rPr>
          <w:lang w:eastAsia="en-US"/>
        </w:rPr>
        <w:t xml:space="preserve">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6669D4" w:rsidRDefault="006669D4" w:rsidP="006669D4">
      <w:pPr>
        <w:pStyle w:val="a6"/>
        <w:spacing w:before="0" w:after="0"/>
        <w:rPr>
          <w:lang w:eastAsia="en-US"/>
        </w:rPr>
      </w:pPr>
      <w:r>
        <w:rPr>
          <w:b/>
        </w:rPr>
        <w:t>жилая группа</w:t>
      </w:r>
      <w:r>
        <w:t xml:space="preserve"> – группа жилых домов с учреждениями повседневного обслуживания, озеленением, площадками благоустройства общего пользования, расположенных на одном, либо смежных земельных участках. Размер территории, как правило, не превышает </w:t>
      </w:r>
      <w:smartTag w:uri="urn:schemas-microsoft-com:office:smarttags" w:element="metricconverter">
        <w:smartTagPr>
          <w:attr w:name="ProductID" w:val="5 га"/>
        </w:smartTagPr>
        <w:r>
          <w:t>5 га</w:t>
        </w:r>
      </w:smartTag>
      <w:r>
        <w:t>. Жилая группа формируется в виде части квартала (микрорайона). На территории жилой группы не допускается устройство транзитных проездов</w:t>
      </w:r>
      <w:r>
        <w:rPr>
          <w:lang w:eastAsia="en-US"/>
        </w:rPr>
        <w:t>; </w:t>
      </w:r>
    </w:p>
    <w:p w:rsidR="006669D4" w:rsidRDefault="006669D4" w:rsidP="006669D4">
      <w:pPr>
        <w:pStyle w:val="a6"/>
        <w:spacing w:before="0" w:after="0"/>
      </w:pPr>
      <w:r>
        <w:rPr>
          <w:b/>
        </w:rPr>
        <w:t>инженерное (инженерно-техническое) обеспечение территории</w:t>
      </w:r>
      <w: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6669D4" w:rsidRDefault="006669D4" w:rsidP="006669D4">
      <w:pPr>
        <w:pStyle w:val="a6"/>
        <w:spacing w:before="0" w:after="0"/>
      </w:pPr>
      <w:r>
        <w:rPr>
          <w:b/>
        </w:rPr>
        <w:lastRenderedPageBreak/>
        <w:t>канализационные очистные сооружения</w:t>
      </w:r>
      <w:r>
        <w:t xml:space="preserve"> – комплекс зданий, сооружений, устройств для очистки сточных вод и обработки осадка;</w:t>
      </w:r>
    </w:p>
    <w:p w:rsidR="006669D4" w:rsidRDefault="006669D4" w:rsidP="006669D4">
      <w:pPr>
        <w:pStyle w:val="a6"/>
        <w:spacing w:before="0" w:after="0"/>
        <w:rPr>
          <w:lang w:eastAsia="en-US"/>
        </w:rPr>
      </w:pPr>
      <w:r>
        <w:rPr>
          <w:b/>
          <w:lang w:eastAsia="en-US"/>
        </w:rPr>
        <w:t>квартал</w:t>
      </w:r>
      <w:r>
        <w:rPr>
          <w:lang w:eastAsia="en-US"/>
        </w:rPr>
        <w:t xml:space="preserve">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6669D4" w:rsidRDefault="006669D4" w:rsidP="006669D4">
      <w:pPr>
        <w:pStyle w:val="a6"/>
        <w:spacing w:before="0" w:after="0"/>
        <w:rPr>
          <w:lang w:eastAsia="en-US"/>
        </w:rPr>
      </w:pPr>
      <w:r>
        <w:rPr>
          <w:b/>
        </w:rPr>
        <w:t>коэффициент земельного участка</w:t>
      </w:r>
      <w:r>
        <w:t xml:space="preserve"> – коэффициент, определяющий отношение общей площади квартир многоквартирного жилого дома к площади земельного участка для размещения здания, в зависимости от высотности. Определяет минимальный размер земельного участка, необходимый для размещения многоквартирного жилого дома;</w:t>
      </w:r>
    </w:p>
    <w:p w:rsidR="006669D4" w:rsidRDefault="006669D4" w:rsidP="006669D4">
      <w:pPr>
        <w:pStyle w:val="a6"/>
        <w:spacing w:before="0" w:after="0"/>
        <w:rPr>
          <w:lang w:eastAsia="en-US"/>
        </w:rPr>
      </w:pPr>
      <w:r>
        <w:rPr>
          <w:b/>
          <w:lang w:eastAsia="en-US"/>
        </w:rPr>
        <w:t>кладбище</w:t>
      </w:r>
      <w:r>
        <w:rPr>
          <w:lang w:eastAsia="en-US"/>
        </w:rPr>
        <w:t xml:space="preserve">  — участок территории, специально предназначенный для погребения </w:t>
      </w:r>
      <w:hyperlink r:id="rId34" w:tooltip="Смерть" w:history="1">
        <w:r>
          <w:rPr>
            <w:rStyle w:val="aa"/>
            <w:lang w:eastAsia="en-US"/>
          </w:rPr>
          <w:t>умерших</w:t>
        </w:r>
      </w:hyperlink>
      <w:r>
        <w:rPr>
          <w:lang w:eastAsia="en-US"/>
        </w:rPr>
        <w:t xml:space="preserve"> или их праха после </w:t>
      </w:r>
      <w:hyperlink r:id="rId35" w:tooltip="Кремация" w:history="1">
        <w:r>
          <w:rPr>
            <w:rStyle w:val="aa"/>
            <w:lang w:eastAsia="en-US"/>
          </w:rPr>
          <w:t>кремации</w:t>
        </w:r>
      </w:hyperlink>
      <w:r>
        <w:rPr>
          <w:lang w:eastAsia="en-US"/>
        </w:rPr>
        <w:t>;</w:t>
      </w:r>
    </w:p>
    <w:p w:rsidR="006669D4" w:rsidRDefault="006669D4" w:rsidP="006669D4">
      <w:pPr>
        <w:pStyle w:val="a6"/>
        <w:spacing w:before="0" w:after="0"/>
      </w:pPr>
      <w:r>
        <w:rPr>
          <w:b/>
        </w:rPr>
        <w:t>линейно-кабельные сооружения связи</w:t>
      </w:r>
      <w:r>
        <w:t xml:space="preserve"> – объекты инженерной инфраструктуры, созданные или приспособленные для размещения кабелей связи;</w:t>
      </w:r>
    </w:p>
    <w:p w:rsidR="006669D4" w:rsidRDefault="006669D4" w:rsidP="006669D4">
      <w:pPr>
        <w:pStyle w:val="a6"/>
        <w:spacing w:before="0" w:after="0"/>
      </w:pPr>
      <w:r>
        <w:rPr>
          <w:b/>
        </w:rPr>
        <w:t>линия электропередачи</w:t>
      </w:r>
      <w:r>
        <w:t xml:space="preserve">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6669D4" w:rsidRDefault="006669D4" w:rsidP="006669D4">
      <w:pPr>
        <w:pStyle w:val="a6"/>
        <w:spacing w:before="0" w:after="0"/>
        <w:rPr>
          <w:lang w:eastAsia="en-US"/>
        </w:rPr>
      </w:pPr>
      <w:proofErr w:type="spellStart"/>
      <w:r>
        <w:rPr>
          <w:b/>
        </w:rPr>
        <w:t>маломобильные</w:t>
      </w:r>
      <w:proofErr w:type="spellEnd"/>
      <w:r>
        <w:rPr>
          <w:b/>
        </w:rPr>
        <w:t xml:space="preserve"> группы населения</w:t>
      </w:r>
      <w: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669D4" w:rsidRDefault="006669D4" w:rsidP="006669D4">
      <w:pPr>
        <w:pStyle w:val="a6"/>
        <w:spacing w:before="0" w:after="0"/>
      </w:pPr>
      <w:r>
        <w:rPr>
          <w:b/>
        </w:rPr>
        <w:t>объект массового отдыха</w:t>
      </w:r>
      <w:r>
        <w:t xml:space="preserve">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6669D4" w:rsidRDefault="006669D4" w:rsidP="006669D4">
      <w:pPr>
        <w:pStyle w:val="a6"/>
        <w:spacing w:before="0" w:after="0"/>
      </w:pPr>
      <w:r>
        <w:rPr>
          <w:b/>
        </w:rPr>
        <w:t>объекты озеленения общего пользования</w:t>
      </w:r>
      <w:r>
        <w:t xml:space="preserve"> – парки культуры и отдыха (общегородские, районные), детские, спортивные парки (стадионы), парки тихого отдыха и прогулок,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6669D4" w:rsidRDefault="006669D4" w:rsidP="006669D4">
      <w:pPr>
        <w:pStyle w:val="a6"/>
        <w:spacing w:before="0" w:after="0"/>
      </w:pPr>
      <w:r>
        <w:rPr>
          <w:b/>
        </w:rPr>
        <w:t>объекты периодического обслуживания</w:t>
      </w:r>
      <w:r>
        <w:t xml:space="preserve"> </w:t>
      </w:r>
      <w:r>
        <w:rPr>
          <w:lang w:eastAsia="en-US"/>
        </w:rPr>
        <w:t>–</w:t>
      </w:r>
      <w:r>
        <w:t xml:space="preserve"> учреждения и предприятия, посещаемые не реже одного раза в месяц (размещение преимущественно в границах районов городских населенных пунктов, административных центрах поселений);</w:t>
      </w:r>
    </w:p>
    <w:p w:rsidR="006669D4" w:rsidRDefault="006669D4" w:rsidP="006669D4">
      <w:pPr>
        <w:pStyle w:val="a6"/>
        <w:spacing w:before="0" w:after="0"/>
      </w:pPr>
      <w:r>
        <w:rPr>
          <w:b/>
        </w:rPr>
        <w:t>объекты повседневного обслуживания</w:t>
      </w:r>
      <w:r>
        <w:t xml:space="preserve"> </w:t>
      </w:r>
      <w:r>
        <w:rPr>
          <w:lang w:eastAsia="en-US"/>
        </w:rPr>
        <w:t>–</w:t>
      </w:r>
      <w:r>
        <w:t xml:space="preserve">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населенных пунктов);</w:t>
      </w:r>
    </w:p>
    <w:p w:rsidR="006669D4" w:rsidRDefault="006669D4" w:rsidP="006669D4">
      <w:pPr>
        <w:pStyle w:val="a6"/>
        <w:spacing w:before="0" w:after="0"/>
      </w:pPr>
      <w:r>
        <w:rPr>
          <w:b/>
        </w:rPr>
        <w:t xml:space="preserve">объекты эпизодического обслуживания </w:t>
      </w:r>
      <w:r>
        <w:rPr>
          <w:lang w:eastAsia="en-US"/>
        </w:rPr>
        <w:t>–</w:t>
      </w:r>
      <w:r>
        <w:t xml:space="preserve"> учреждения и предприятия, посещаемые реже одного раза в месяц (размещение преимущественно в общегородских центрах, административных центрах муниципальных районов);</w:t>
      </w:r>
    </w:p>
    <w:p w:rsidR="006669D4" w:rsidRDefault="006669D4" w:rsidP="006669D4">
      <w:pPr>
        <w:pStyle w:val="a6"/>
        <w:spacing w:before="0" w:after="0"/>
      </w:pPr>
      <w:r>
        <w:rPr>
          <w:b/>
        </w:rPr>
        <w:t xml:space="preserve">парк </w:t>
      </w:r>
      <w:r>
        <w:t xml:space="preserve">– озелененная территория общего пользования, представляющая собой самостоятельный архитектурно-ландшафтный объект; </w:t>
      </w:r>
    </w:p>
    <w:p w:rsidR="006669D4" w:rsidRDefault="006669D4" w:rsidP="006669D4">
      <w:pPr>
        <w:pStyle w:val="a6"/>
        <w:spacing w:before="0" w:after="0"/>
      </w:pPr>
      <w:r>
        <w:rPr>
          <w:b/>
        </w:rPr>
        <w:t>переключательный пункт</w:t>
      </w:r>
      <w:r>
        <w:t xml:space="preserve"> </w:t>
      </w:r>
      <w:r>
        <w:rPr>
          <w:lang w:eastAsia="en-US"/>
        </w:rPr>
        <w:t>–</w:t>
      </w:r>
      <w:r>
        <w:t xml:space="preserve"> электрическое устройство, служащее для изменения схемы линии электропередачи;</w:t>
      </w:r>
    </w:p>
    <w:p w:rsidR="006669D4" w:rsidRDefault="006669D4" w:rsidP="006669D4">
      <w:pPr>
        <w:pStyle w:val="a6"/>
        <w:spacing w:before="0" w:after="0"/>
        <w:rPr>
          <w:lang w:eastAsia="en-US"/>
        </w:rPr>
      </w:pPr>
      <w:r>
        <w:rPr>
          <w:b/>
          <w:lang w:eastAsia="en-US"/>
        </w:rPr>
        <w:t>площадки придомового благоустройства</w:t>
      </w:r>
      <w:r>
        <w:rPr>
          <w:lang w:eastAsia="en-US"/>
        </w:rPr>
        <w:t xml:space="preserve"> – площадки различного назначения (отдых, игры детей, спорт, озеленение и т.д.), располагаемые на территории, прилегающей к жилому зданию, как правило, во внутренней части квартала;</w:t>
      </w:r>
    </w:p>
    <w:p w:rsidR="006669D4" w:rsidRDefault="006669D4" w:rsidP="006669D4">
      <w:pPr>
        <w:pStyle w:val="a6"/>
        <w:spacing w:before="0" w:after="0"/>
        <w:rPr>
          <w:lang w:eastAsia="en-US"/>
        </w:rPr>
      </w:pPr>
      <w:r>
        <w:rPr>
          <w:b/>
          <w:lang w:eastAsia="en-US"/>
        </w:rPr>
        <w:t>понизительная подстанция</w:t>
      </w:r>
      <w:r>
        <w:rPr>
          <w:lang w:eastAsia="en-US"/>
        </w:rPr>
        <w:t xml:space="preserve"> – </w:t>
      </w:r>
      <w:r>
        <w:t>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6669D4" w:rsidRDefault="006669D4" w:rsidP="006669D4">
      <w:pPr>
        <w:pStyle w:val="a6"/>
        <w:spacing w:before="0" w:after="0"/>
      </w:pPr>
      <w:r>
        <w:rPr>
          <w:b/>
        </w:rPr>
        <w:t>противорадиационное укрытие</w:t>
      </w:r>
      <w:r>
        <w:t xml:space="preserve"> – защитное сооружение, обеспечивающее защиту укрываемых от воздействия ионизирующих излучений при радиоактивном заражении </w:t>
      </w:r>
      <w:r>
        <w:lastRenderedPageBreak/>
        <w:t>(загрязнении) местности и допускающее непрерывное пребывание в нем укрываемых в течение определенного времени;</w:t>
      </w:r>
    </w:p>
    <w:p w:rsidR="006669D4" w:rsidRDefault="006669D4" w:rsidP="006669D4">
      <w:pPr>
        <w:pStyle w:val="a6"/>
        <w:spacing w:before="0" w:after="0"/>
      </w:pPr>
      <w:r>
        <w:rPr>
          <w:b/>
        </w:rPr>
        <w:t>пункт редуцирования газа</w:t>
      </w:r>
      <w:r>
        <w:t xml:space="preserve"> – технологическое устройство сетей газораспределения и </w:t>
      </w:r>
      <w:proofErr w:type="spellStart"/>
      <w:r>
        <w:t>газопотребления</w:t>
      </w:r>
      <w:proofErr w:type="spellEnd"/>
      <w:r>
        <w:t>, предназначенное для снижения давления газа и поддержания его в заданных пределах независимо от расхода газа;</w:t>
      </w:r>
    </w:p>
    <w:p w:rsidR="006669D4" w:rsidRDefault="006669D4" w:rsidP="006669D4">
      <w:pPr>
        <w:pStyle w:val="a6"/>
        <w:spacing w:before="0" w:after="0"/>
      </w:pPr>
      <w:r>
        <w:rPr>
          <w:b/>
        </w:rPr>
        <w:t>радиус эффективного теплоснабжения</w:t>
      </w:r>
      <w:r>
        <w:t xml:space="preserve">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расходов в системе теплоснабжения;</w:t>
      </w:r>
    </w:p>
    <w:p w:rsidR="006669D4" w:rsidRDefault="006669D4" w:rsidP="006669D4">
      <w:pPr>
        <w:pStyle w:val="a6"/>
        <w:spacing w:before="0" w:after="0"/>
      </w:pPr>
      <w:r>
        <w:rPr>
          <w:b/>
        </w:rPr>
        <w:t>распределительный пункт</w:t>
      </w:r>
      <w: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6669D4" w:rsidRDefault="006669D4" w:rsidP="006669D4">
      <w:pPr>
        <w:pStyle w:val="a6"/>
        <w:spacing w:before="0" w:after="0"/>
      </w:pPr>
      <w:r>
        <w:rPr>
          <w:b/>
        </w:rPr>
        <w:t>санитарно-защитная зона</w:t>
      </w:r>
      <w:r>
        <w:t xml:space="preserve"> – </w:t>
      </w:r>
      <w:hyperlink r:id="rId36" w:tooltip="Зоны с особыми условиями использования территорий" w:history="1">
        <w:r>
          <w:rPr>
            <w:rStyle w:val="aa"/>
          </w:rPr>
          <w:t>специальная территория с особым режимом использования</w:t>
        </w:r>
      </w:hyperlink>
      <w:r>
        <w:t xml:space="preserve">, которая устанавливается вокруг объектов и производств, являющихся источниками воздействия на </w:t>
      </w:r>
      <w:hyperlink r:id="rId37" w:tooltip="Среда обитания" w:history="1">
        <w:r>
          <w:rPr>
            <w:rStyle w:val="aa"/>
          </w:rPr>
          <w:t>среду обитания</w:t>
        </w:r>
      </w:hyperlink>
      <w:r>
        <w:t xml:space="preserve"> и здоровье человека. Размер СЗЗ обеспечивает уменьшение воздействия загрязнения на атмосферный воздух до значений, установленных гигиеническими нормативами;</w:t>
      </w:r>
    </w:p>
    <w:p w:rsidR="006669D4" w:rsidRDefault="006669D4" w:rsidP="006669D4">
      <w:pPr>
        <w:pStyle w:val="a6"/>
        <w:spacing w:before="0" w:after="0"/>
      </w:pPr>
      <w:r>
        <w:rPr>
          <w:b/>
        </w:rPr>
        <w:t>связь (электросвязь</w:t>
      </w:r>
      <w:r>
        <w:t>)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6669D4" w:rsidRDefault="006669D4" w:rsidP="006669D4">
      <w:pPr>
        <w:pStyle w:val="a6"/>
        <w:spacing w:before="0" w:after="0"/>
      </w:pPr>
      <w:r>
        <w:rPr>
          <w:b/>
        </w:rPr>
        <w:t>сжиженный углеводородный газ</w:t>
      </w:r>
      <w:r>
        <w:t xml:space="preserve"> – смесь сжиженных под давлением лёгких </w:t>
      </w:r>
      <w:hyperlink r:id="rId38" w:tooltip="Углеводороды" w:history="1">
        <w:r>
          <w:rPr>
            <w:rStyle w:val="aa"/>
          </w:rPr>
          <w:t>углеводородов</w:t>
        </w:r>
      </w:hyperlink>
      <w:r>
        <w:t>;</w:t>
      </w:r>
    </w:p>
    <w:p w:rsidR="006669D4" w:rsidRDefault="006669D4" w:rsidP="006669D4">
      <w:pPr>
        <w:pStyle w:val="a6"/>
        <w:spacing w:before="0" w:after="0"/>
      </w:pPr>
      <w:r>
        <w:rPr>
          <w:b/>
        </w:rPr>
        <w:t>система газоснабжения</w:t>
      </w:r>
      <w: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6669D4" w:rsidRDefault="006669D4" w:rsidP="006669D4">
      <w:pPr>
        <w:pStyle w:val="a6"/>
        <w:spacing w:before="0" w:after="0"/>
      </w:pPr>
      <w:r>
        <w:rPr>
          <w:b/>
        </w:rPr>
        <w:t>сквер</w:t>
      </w:r>
      <w:r>
        <w:t xml:space="preserve"> – озелененная территория общего пользования, являющаяся элементом оформления площади, </w:t>
      </w:r>
      <w:hyperlink r:id="rId39" w:tooltip="http://www.gosthelp.ru/text/PosobiekSNiP2080289Proekt7.html" w:history="1">
        <w:r>
          <w:rPr>
            <w:rStyle w:val="aa"/>
          </w:rPr>
          <w:t>общественного центра</w:t>
        </w:r>
      </w:hyperlink>
      <w:r>
        <w:t>, магистрали, используемая для кратковременного отдыха и пешеходного транзитного движения;</w:t>
      </w:r>
    </w:p>
    <w:p w:rsidR="006669D4" w:rsidRDefault="006669D4" w:rsidP="006669D4">
      <w:pPr>
        <w:pStyle w:val="a6"/>
        <w:spacing w:before="0" w:after="0"/>
      </w:pPr>
      <w:r>
        <w:rPr>
          <w:b/>
        </w:rPr>
        <w:t>тепловая сеть</w:t>
      </w:r>
      <w: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t>теплопотребляющих</w:t>
      </w:r>
      <w:proofErr w:type="spellEnd"/>
      <w:r>
        <w:t xml:space="preserve"> установок;</w:t>
      </w:r>
    </w:p>
    <w:p w:rsidR="006669D4" w:rsidRDefault="006669D4" w:rsidP="006669D4">
      <w:pPr>
        <w:pStyle w:val="a6"/>
        <w:spacing w:before="0" w:after="0"/>
      </w:pPr>
      <w:r>
        <w:rPr>
          <w:b/>
        </w:rPr>
        <w:t>теплоснабжение централизованное</w:t>
      </w:r>
      <w:r>
        <w:t xml:space="preserve"> – теплоснабжение нескольких потребителей, объединенных общей тепловой сетью от единого источника тепловой энергии;</w:t>
      </w:r>
    </w:p>
    <w:p w:rsidR="006669D4" w:rsidRDefault="006669D4" w:rsidP="006669D4">
      <w:pPr>
        <w:pStyle w:val="a6"/>
        <w:spacing w:before="0" w:after="0"/>
      </w:pPr>
      <w:r>
        <w:rPr>
          <w:b/>
        </w:rPr>
        <w:t>трансформаторная подстанция</w:t>
      </w:r>
      <w: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6669D4" w:rsidRDefault="006669D4" w:rsidP="006669D4">
      <w:pPr>
        <w:pStyle w:val="a6"/>
        <w:spacing w:before="0" w:after="0"/>
      </w:pPr>
      <w:r>
        <w:rPr>
          <w:b/>
        </w:rPr>
        <w:t>убежище гражданской обороны</w:t>
      </w:r>
      <w:r>
        <w:t xml:space="preserve">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6669D4" w:rsidRDefault="006669D4" w:rsidP="006669D4">
      <w:pPr>
        <w:pStyle w:val="a6"/>
        <w:spacing w:before="0" w:after="0"/>
      </w:pPr>
      <w:r>
        <w:rPr>
          <w:b/>
        </w:rPr>
        <w:t xml:space="preserve">узел </w:t>
      </w:r>
      <w:proofErr w:type="spellStart"/>
      <w:r>
        <w:rPr>
          <w:b/>
        </w:rPr>
        <w:t>мультисервисного</w:t>
      </w:r>
      <w:proofErr w:type="spellEnd"/>
      <w:r>
        <w:rPr>
          <w:b/>
        </w:rPr>
        <w:t xml:space="preserve"> доступа</w:t>
      </w:r>
      <w:r>
        <w:t xml:space="preserve">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6669D4" w:rsidRDefault="006669D4" w:rsidP="006669D4">
      <w:pPr>
        <w:pStyle w:val="a6"/>
        <w:spacing w:before="0" w:after="0"/>
      </w:pPr>
      <w:r>
        <w:rPr>
          <w:b/>
        </w:rPr>
        <w:t xml:space="preserve">централизованная система водоотведения (канализации) </w:t>
      </w:r>
      <w:r>
        <w:t>– комплекс технологически связанных между собой инженерных сооружений, предназначенных для водоотведения;</w:t>
      </w:r>
    </w:p>
    <w:p w:rsidR="006669D4" w:rsidRDefault="006669D4" w:rsidP="006669D4">
      <w:pPr>
        <w:pStyle w:val="a6"/>
        <w:spacing w:before="0" w:after="0"/>
      </w:pPr>
      <w:r>
        <w:rPr>
          <w:b/>
        </w:rPr>
        <w:t>централизованная система холодного водоснабжения</w:t>
      </w:r>
      <w: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6669D4" w:rsidRDefault="006669D4" w:rsidP="006669D4">
      <w:pPr>
        <w:pStyle w:val="a6"/>
        <w:spacing w:before="0" w:after="0"/>
      </w:pPr>
      <w:r>
        <w:rPr>
          <w:b/>
        </w:rPr>
        <w:lastRenderedPageBreak/>
        <w:t>централизованная система электроснабжения</w:t>
      </w:r>
      <w:r>
        <w:t xml:space="preserve"> – совокупность электроустановок, предназначенных для электроснабжения потребителей от энергетической системы;</w:t>
      </w:r>
    </w:p>
    <w:p w:rsidR="006669D4" w:rsidRDefault="006669D4" w:rsidP="006669D4">
      <w:pPr>
        <w:pStyle w:val="a6"/>
        <w:spacing w:before="0" w:after="0"/>
      </w:pPr>
      <w:r>
        <w:rPr>
          <w:b/>
        </w:rPr>
        <w:t>чрезвычайная ситуация</w:t>
      </w:r>
      <w: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669D4" w:rsidRDefault="006669D4" w:rsidP="006669D4">
      <w:pPr>
        <w:sectPr w:rsidR="006669D4">
          <w:pgSz w:w="11906" w:h="16838"/>
          <w:pgMar w:top="993" w:right="851" w:bottom="1134" w:left="1134" w:header="709" w:footer="709" w:gutter="0"/>
          <w:cols w:space="720"/>
        </w:sectPr>
      </w:pPr>
    </w:p>
    <w:p w:rsidR="006669D4" w:rsidRPr="006669D4" w:rsidRDefault="006669D4" w:rsidP="006669D4">
      <w:pPr>
        <w:pStyle w:val="1"/>
        <w:numPr>
          <w:ilvl w:val="0"/>
          <w:numId w:val="0"/>
        </w:numPr>
        <w:ind w:left="1080"/>
        <w:rPr>
          <w:rFonts w:ascii="Times New Roman" w:hAnsi="Times New Roman" w:cs="Times New Roman"/>
          <w:sz w:val="24"/>
          <w:szCs w:val="24"/>
        </w:rPr>
      </w:pPr>
      <w:r w:rsidRPr="006669D4">
        <w:rPr>
          <w:rFonts w:ascii="Times New Roman" w:hAnsi="Times New Roman" w:cs="Times New Roman"/>
          <w:sz w:val="24"/>
          <w:szCs w:val="24"/>
        </w:rPr>
        <w:lastRenderedPageBreak/>
        <w:t>2.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муниципального образования.</w:t>
      </w:r>
    </w:p>
    <w:p w:rsidR="006669D4" w:rsidRDefault="006669D4" w:rsidP="006669D4">
      <w:pPr>
        <w:pStyle w:val="21"/>
        <w:numPr>
          <w:ilvl w:val="0"/>
          <w:numId w:val="0"/>
        </w:numPr>
        <w:ind w:left="567"/>
        <w:rPr>
          <w:sz w:val="24"/>
          <w:szCs w:val="24"/>
        </w:rPr>
      </w:pPr>
      <w:r>
        <w:rPr>
          <w:sz w:val="24"/>
          <w:szCs w:val="24"/>
        </w:rPr>
        <w:t>2.1. Расчетные показатели объектов в области инженерно-технического обеспечения населения (водоснабжения, водоотведения, теплоснабжения, электроснабжения, газоснабжения, системы связи, информатизации и диспетчеризации).</w:t>
      </w:r>
    </w:p>
    <w:p w:rsidR="006669D4" w:rsidRDefault="006669D4" w:rsidP="006669D4">
      <w:pPr>
        <w:pStyle w:val="affffb"/>
        <w:rPr>
          <w:b w:val="0"/>
          <w:szCs w:val="24"/>
        </w:rPr>
      </w:pPr>
      <w:r>
        <w:rPr>
          <w:b w:val="0"/>
          <w:szCs w:val="24"/>
        </w:rPr>
        <w:t>Таблица 1. Расчетные показатели объектов местного значения в области инженерно-технического обеспечения населения (водоснабжения, водоотведения, теплоснабжения, электроснабжения, газоснабжения, системы связи, информатизации и диспетчеризации).</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2304"/>
        <w:gridCol w:w="3868"/>
        <w:gridCol w:w="2105"/>
        <w:gridCol w:w="449"/>
        <w:gridCol w:w="467"/>
        <w:gridCol w:w="376"/>
        <w:gridCol w:w="37"/>
        <w:gridCol w:w="489"/>
        <w:gridCol w:w="846"/>
        <w:gridCol w:w="189"/>
        <w:gridCol w:w="993"/>
        <w:gridCol w:w="122"/>
        <w:gridCol w:w="618"/>
      </w:tblGrid>
      <w:tr w:rsidR="006669D4" w:rsidTr="006669D4">
        <w:trPr>
          <w:trHeight w:val="20"/>
          <w:tblHeader/>
        </w:trPr>
        <w:tc>
          <w:tcPr>
            <w:tcW w:w="79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ОМЗ </w:t>
            </w:r>
          </w:p>
        </w:tc>
        <w:tc>
          <w:tcPr>
            <w:tcW w:w="75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Тип расчетного показателя</w:t>
            </w: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lang w:eastAsia="en-US"/>
              </w:rPr>
            </w:pPr>
            <w:r>
              <w:rPr>
                <w:rFonts w:eastAsia="Calibri"/>
                <w:sz w:val="20"/>
                <w:szCs w:val="20"/>
                <w:lang w:eastAsia="en-US"/>
              </w:rPr>
              <w:t>Наименование расчетного показателя,</w:t>
            </w:r>
          </w:p>
          <w:p w:rsidR="006669D4" w:rsidRDefault="006669D4">
            <w:pPr>
              <w:tabs>
                <w:tab w:val="left" w:pos="708"/>
              </w:tabs>
              <w:jc w:val="center"/>
              <w:rPr>
                <w:rFonts w:eastAsia="Calibri"/>
                <w:sz w:val="20"/>
                <w:szCs w:val="20"/>
                <w:lang w:eastAsia="en-US"/>
              </w:rPr>
            </w:pPr>
            <w:r>
              <w:rPr>
                <w:rFonts w:eastAsia="Calibri"/>
                <w:sz w:val="20"/>
                <w:szCs w:val="20"/>
                <w:lang w:eastAsia="en-US"/>
              </w:rPr>
              <w:t>единица измерения</w:t>
            </w:r>
          </w:p>
        </w:tc>
        <w:tc>
          <w:tcPr>
            <w:tcW w:w="2190" w:type="pct"/>
            <w:gridSpan w:val="11"/>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trHeight w:val="2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rFonts w:eastAsia="Calibri"/>
                <w:szCs w:val="20"/>
                <w:lang w:eastAsia="en-US"/>
              </w:rPr>
              <w:t>Водоснабжение</w:t>
            </w:r>
          </w:p>
        </w:tc>
      </w:tr>
      <w:tr w:rsidR="006669D4" w:rsidTr="006669D4">
        <w:trPr>
          <w:trHeight w:val="181"/>
        </w:trPr>
        <w:tc>
          <w:tcPr>
            <w:tcW w:w="79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rPr>
                <w:rFonts w:eastAsia="Calibri"/>
                <w:sz w:val="20"/>
                <w:szCs w:val="20"/>
                <w:lang w:eastAsia="en-US"/>
              </w:rPr>
            </w:pPr>
            <w:r>
              <w:rPr>
                <w:rFonts w:eastAsia="Calibri"/>
                <w:sz w:val="20"/>
                <w:szCs w:val="20"/>
                <w:lang w:eastAsia="en-US"/>
              </w:rPr>
              <w:t>Водозаборы.</w:t>
            </w:r>
          </w:p>
          <w:p w:rsidR="006669D4" w:rsidRDefault="006669D4">
            <w:pPr>
              <w:rPr>
                <w:rFonts w:eastAsia="Calibri"/>
                <w:sz w:val="20"/>
                <w:szCs w:val="20"/>
                <w:lang w:eastAsia="en-US"/>
              </w:rPr>
            </w:pPr>
            <w:r>
              <w:rPr>
                <w:rFonts w:eastAsia="Calibri"/>
                <w:sz w:val="20"/>
                <w:szCs w:val="20"/>
                <w:lang w:eastAsia="en-US"/>
              </w:rPr>
              <w:t>Станции водоподготовки (водопроводные очистные сооружения). Насосные станции.</w:t>
            </w:r>
          </w:p>
          <w:p w:rsidR="006669D4" w:rsidRDefault="006669D4">
            <w:pPr>
              <w:tabs>
                <w:tab w:val="left" w:pos="708"/>
              </w:tabs>
              <w:rPr>
                <w:sz w:val="20"/>
                <w:szCs w:val="20"/>
              </w:rPr>
            </w:pPr>
            <w:r>
              <w:rPr>
                <w:rFonts w:eastAsia="Calibri"/>
                <w:sz w:val="20"/>
                <w:szCs w:val="20"/>
                <w:lang w:eastAsia="en-US"/>
              </w:rPr>
              <w:t>Магистральные водопроводы</w:t>
            </w:r>
          </w:p>
        </w:tc>
        <w:tc>
          <w:tcPr>
            <w:tcW w:w="75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Расчетный показатель минимально допустимого уровня обеспеченности</w:t>
            </w: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 земельного участка для размещения станций очистки воды в зависимости от их производительности, </w:t>
            </w:r>
            <w:proofErr w:type="gramStart"/>
            <w:r>
              <w:rPr>
                <w:sz w:val="20"/>
                <w:szCs w:val="20"/>
              </w:rPr>
              <w:t>га</w:t>
            </w:r>
            <w:proofErr w:type="gramEnd"/>
            <w:r>
              <w:rPr>
                <w:sz w:val="20"/>
                <w:szCs w:val="20"/>
              </w:rPr>
              <w:t xml:space="preserve"> </w:t>
            </w:r>
          </w:p>
        </w:tc>
        <w:tc>
          <w:tcPr>
            <w:tcW w:w="1112"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производительность, </w:t>
            </w:r>
            <w:r>
              <w:rPr>
                <w:sz w:val="20"/>
                <w:szCs w:val="20"/>
              </w:rPr>
              <w:br/>
              <w:t>тыс. куб. м/сутки</w:t>
            </w:r>
          </w:p>
        </w:tc>
        <w:tc>
          <w:tcPr>
            <w:tcW w:w="1078" w:type="pct"/>
            <w:gridSpan w:val="7"/>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размеры земельных участков, </w:t>
            </w:r>
            <w:proofErr w:type="gramStart"/>
            <w:r>
              <w:rPr>
                <w:sz w:val="20"/>
              </w:rPr>
              <w:t>га</w:t>
            </w:r>
            <w:proofErr w:type="gramEnd"/>
          </w:p>
        </w:tc>
      </w:tr>
      <w:tr w:rsidR="006669D4" w:rsidTr="006669D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12"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до 0,8</w:t>
            </w:r>
          </w:p>
        </w:tc>
        <w:tc>
          <w:tcPr>
            <w:tcW w:w="1078" w:type="pct"/>
            <w:gridSpan w:val="7"/>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w:t>
            </w:r>
          </w:p>
        </w:tc>
      </w:tr>
      <w:tr w:rsidR="006669D4" w:rsidTr="006669D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12"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0,8 до 12</w:t>
            </w:r>
          </w:p>
        </w:tc>
        <w:tc>
          <w:tcPr>
            <w:tcW w:w="1078" w:type="pct"/>
            <w:gridSpan w:val="7"/>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w:t>
            </w:r>
          </w:p>
        </w:tc>
      </w:tr>
      <w:tr w:rsidR="006669D4" w:rsidTr="006669D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12"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12 до 32</w:t>
            </w:r>
          </w:p>
        </w:tc>
        <w:tc>
          <w:tcPr>
            <w:tcW w:w="1078" w:type="pct"/>
            <w:gridSpan w:val="7"/>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w:t>
            </w:r>
          </w:p>
        </w:tc>
      </w:tr>
      <w:tr w:rsidR="006669D4" w:rsidTr="006669D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12"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32 до 80</w:t>
            </w:r>
          </w:p>
        </w:tc>
        <w:tc>
          <w:tcPr>
            <w:tcW w:w="1078" w:type="pct"/>
            <w:gridSpan w:val="7"/>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w:t>
            </w:r>
          </w:p>
        </w:tc>
      </w:tr>
      <w:tr w:rsidR="006669D4" w:rsidTr="006669D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12"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80 до 125</w:t>
            </w:r>
          </w:p>
        </w:tc>
        <w:tc>
          <w:tcPr>
            <w:tcW w:w="1078" w:type="pct"/>
            <w:gridSpan w:val="7"/>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6</w:t>
            </w:r>
          </w:p>
        </w:tc>
      </w:tr>
      <w:tr w:rsidR="006669D4" w:rsidTr="006669D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12"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125 до 250</w:t>
            </w:r>
          </w:p>
        </w:tc>
        <w:tc>
          <w:tcPr>
            <w:tcW w:w="1078" w:type="pct"/>
            <w:gridSpan w:val="7"/>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12</w:t>
            </w:r>
          </w:p>
        </w:tc>
      </w:tr>
      <w:tr w:rsidR="006669D4" w:rsidTr="006669D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12"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250 до 400</w:t>
            </w:r>
          </w:p>
        </w:tc>
        <w:tc>
          <w:tcPr>
            <w:tcW w:w="1078" w:type="pct"/>
            <w:gridSpan w:val="7"/>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18</w:t>
            </w:r>
          </w:p>
        </w:tc>
      </w:tr>
      <w:tr w:rsidR="006669D4" w:rsidTr="006669D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12"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400 до 800</w:t>
            </w:r>
          </w:p>
        </w:tc>
        <w:tc>
          <w:tcPr>
            <w:tcW w:w="1078" w:type="pct"/>
            <w:gridSpan w:val="7"/>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24</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водоснабжением, %</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eastAsia="Calibri"/>
                <w:sz w:val="20"/>
                <w:szCs w:val="20"/>
              </w:rPr>
            </w:pPr>
            <w:r>
              <w:rPr>
                <w:rFonts w:eastAsia="Calibri"/>
                <w:sz w:val="20"/>
                <w:szCs w:val="20"/>
              </w:rPr>
              <w:t>100</w:t>
            </w:r>
          </w:p>
        </w:tc>
      </w:tr>
      <w:tr w:rsidR="006669D4" w:rsidTr="006669D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Показатель удельного водопотребления и </w:t>
            </w:r>
            <w:r>
              <w:rPr>
                <w:sz w:val="20"/>
                <w:szCs w:val="20"/>
              </w:rPr>
              <w:lastRenderedPageBreak/>
              <w:t xml:space="preserve">водоотведения, </w:t>
            </w:r>
            <w:proofErr w:type="gramStart"/>
            <w:r>
              <w:rPr>
                <w:sz w:val="20"/>
                <w:szCs w:val="20"/>
              </w:rPr>
              <w:t>л</w:t>
            </w:r>
            <w:proofErr w:type="gramEnd"/>
            <w:r>
              <w:rPr>
                <w:sz w:val="20"/>
                <w:szCs w:val="20"/>
              </w:rPr>
              <w:t>/сутки на человека</w:t>
            </w:r>
          </w:p>
        </w:tc>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sz w:val="20"/>
                <w:szCs w:val="20"/>
              </w:rPr>
              <w:lastRenderedPageBreak/>
              <w:t xml:space="preserve">степень благоустройства </w:t>
            </w:r>
            <w:r>
              <w:rPr>
                <w:sz w:val="20"/>
                <w:szCs w:val="20"/>
              </w:rPr>
              <w:br/>
            </w:r>
            <w:r>
              <w:rPr>
                <w:sz w:val="20"/>
                <w:szCs w:val="20"/>
              </w:rPr>
              <w:lastRenderedPageBreak/>
              <w:t>районов жилой застройки</w:t>
            </w:r>
          </w:p>
        </w:tc>
        <w:tc>
          <w:tcPr>
            <w:tcW w:w="906"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sz w:val="20"/>
                <w:szCs w:val="20"/>
              </w:rPr>
              <w:lastRenderedPageBreak/>
              <w:t xml:space="preserve">минимальная норма удельного водопотребления </w:t>
            </w:r>
            <w:r>
              <w:rPr>
                <w:sz w:val="20"/>
                <w:szCs w:val="20"/>
              </w:rPr>
              <w:lastRenderedPageBreak/>
              <w:t xml:space="preserve">на одного жителя среднесуточная (за год), </w:t>
            </w:r>
            <w:proofErr w:type="gramStart"/>
            <w:r>
              <w:rPr>
                <w:sz w:val="20"/>
              </w:rPr>
              <w:t>л</w:t>
            </w:r>
            <w:proofErr w:type="gramEnd"/>
            <w:r>
              <w:rPr>
                <w:sz w:val="20"/>
              </w:rPr>
              <w:t>/сутки на человека</w:t>
            </w:r>
          </w:p>
        </w:tc>
      </w:tr>
      <w:tr w:rsidR="006669D4" w:rsidTr="006669D4">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proofErr w:type="gramStart"/>
            <w:r>
              <w:rPr>
                <w:sz w:val="20"/>
                <w:szCs w:val="20"/>
              </w:rPr>
              <w:t>застройка зданиями, оборудованными холодным водоснабжением, горячим водоснабжением (либо горячим водоснабжением в отопительный период, водонагревателем на различных видах топлива, ванной и (или) душем</w:t>
            </w:r>
            <w:proofErr w:type="gramEnd"/>
          </w:p>
        </w:tc>
        <w:tc>
          <w:tcPr>
            <w:tcW w:w="906"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227</w:t>
            </w:r>
          </w:p>
        </w:tc>
      </w:tr>
      <w:tr w:rsidR="006669D4" w:rsidTr="006669D4">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roofErr w:type="gramStart"/>
            <w:r>
              <w:rPr>
                <w:sz w:val="20"/>
                <w:szCs w:val="20"/>
              </w:rPr>
              <w:t xml:space="preserve">застройка зданиями, оборудованными холодным водоснабжением, горячим водоснабжением (либо горячим </w:t>
            </w:r>
            <w:proofErr w:type="gramEnd"/>
          </w:p>
          <w:p w:rsidR="006669D4" w:rsidRDefault="006669D4">
            <w:pPr>
              <w:tabs>
                <w:tab w:val="left" w:pos="708"/>
              </w:tabs>
              <w:rPr>
                <w:sz w:val="20"/>
                <w:szCs w:val="20"/>
              </w:rPr>
            </w:pPr>
            <w:r>
              <w:rPr>
                <w:sz w:val="20"/>
                <w:szCs w:val="20"/>
              </w:rPr>
              <w:t>водоснабжением в отопительный период, водонагревателем на различных видах топлива, без ванной и душа</w:t>
            </w:r>
          </w:p>
        </w:tc>
        <w:tc>
          <w:tcPr>
            <w:tcW w:w="906"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130</w:t>
            </w:r>
          </w:p>
        </w:tc>
      </w:tr>
      <w:tr w:rsidR="006669D4" w:rsidTr="006669D4">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застройка зданиями, оборудованными холодным водоснабжением, без горячего водоснабжения, без ванной и душа</w:t>
            </w:r>
          </w:p>
        </w:tc>
        <w:tc>
          <w:tcPr>
            <w:tcW w:w="906"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110</w:t>
            </w:r>
          </w:p>
        </w:tc>
      </w:tr>
      <w:tr w:rsidR="006669D4" w:rsidTr="006669D4">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застройка общежитиями, оборудованными холодным водоснабжением, горячим водоснабжением (либо горячим водоснабжением в отопительный период, водонагревателем на различных видах топлива), ванной и (или) душем</w:t>
            </w:r>
          </w:p>
        </w:tc>
        <w:tc>
          <w:tcPr>
            <w:tcW w:w="906"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190</w:t>
            </w:r>
          </w:p>
        </w:tc>
      </w:tr>
      <w:tr w:rsidR="006669D4" w:rsidTr="006669D4">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 xml:space="preserve">застройка общежитиями, </w:t>
            </w:r>
            <w:r>
              <w:rPr>
                <w:sz w:val="20"/>
                <w:szCs w:val="20"/>
              </w:rPr>
              <w:lastRenderedPageBreak/>
              <w:t>оборудованными холодным водоснабжением, горячим водоснабжением (либо горячим водоснабжением в отопительный период, водонагревателем на различных видах топлива), без ванной и душа</w:t>
            </w:r>
          </w:p>
        </w:tc>
        <w:tc>
          <w:tcPr>
            <w:tcW w:w="906"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lastRenderedPageBreak/>
              <w:t>107</w:t>
            </w:r>
          </w:p>
        </w:tc>
      </w:tr>
      <w:tr w:rsidR="006669D4" w:rsidTr="006669D4">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застройка общежитиями, оборудованными холодным водоснабжением, без горячего водоснабжения, без ванной и душа</w:t>
            </w:r>
          </w:p>
        </w:tc>
        <w:tc>
          <w:tcPr>
            <w:tcW w:w="906"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87</w:t>
            </w:r>
          </w:p>
        </w:tc>
      </w:tr>
      <w:tr w:rsidR="006669D4" w:rsidTr="006669D4">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застройка общежитиями, оборудованными с санитарно-техническим блоком в виде мойки и унитаза</w:t>
            </w:r>
          </w:p>
        </w:tc>
        <w:tc>
          <w:tcPr>
            <w:tcW w:w="906"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40</w:t>
            </w:r>
          </w:p>
        </w:tc>
      </w:tr>
      <w:tr w:rsidR="006669D4" w:rsidTr="006669D4">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застройка зданиями, без холодного и горячего водоснабжения, с водопользованием из водоразборных колонок</w:t>
            </w:r>
          </w:p>
        </w:tc>
        <w:tc>
          <w:tcPr>
            <w:tcW w:w="906"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40</w:t>
            </w:r>
          </w:p>
        </w:tc>
      </w:tr>
      <w:tr w:rsidR="006669D4" w:rsidTr="006669D4">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Показатель удельного водопотребления на полив, куб. </w:t>
            </w:r>
            <w:proofErr w:type="gramStart"/>
            <w:r>
              <w:rPr>
                <w:sz w:val="20"/>
                <w:szCs w:val="20"/>
              </w:rPr>
              <w:t>м</w:t>
            </w:r>
            <w:proofErr w:type="gramEnd"/>
            <w:r>
              <w:rPr>
                <w:sz w:val="20"/>
                <w:szCs w:val="20"/>
              </w:rPr>
              <w:t xml:space="preserve"> на кв. м площади земельного участка</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eastAsia="Calibri"/>
                <w:sz w:val="20"/>
                <w:szCs w:val="20"/>
              </w:rPr>
            </w:pPr>
            <w:r>
              <w:rPr>
                <w:sz w:val="20"/>
                <w:szCs w:val="20"/>
              </w:rPr>
              <w:t>0,033</w:t>
            </w:r>
          </w:p>
        </w:tc>
      </w:tr>
      <w:tr w:rsidR="006669D4" w:rsidTr="006669D4">
        <w:trPr>
          <w:trHeight w:val="2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rFonts w:eastAsia="Calibri"/>
                <w:szCs w:val="20"/>
                <w:lang w:eastAsia="en-US"/>
              </w:rPr>
              <w:t>Водоотведение</w:t>
            </w:r>
          </w:p>
        </w:tc>
      </w:tr>
      <w:tr w:rsidR="006669D4" w:rsidTr="006669D4">
        <w:trPr>
          <w:trHeight w:val="138"/>
        </w:trPr>
        <w:tc>
          <w:tcPr>
            <w:tcW w:w="79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Канализационные очистные сооружения. Канализационные насосные станции. Магистральные сети </w:t>
            </w:r>
            <w:r>
              <w:rPr>
                <w:sz w:val="20"/>
                <w:szCs w:val="20"/>
              </w:rPr>
              <w:lastRenderedPageBreak/>
              <w:t>канализации</w:t>
            </w:r>
          </w:p>
        </w:tc>
        <w:tc>
          <w:tcPr>
            <w:tcW w:w="75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lastRenderedPageBreak/>
              <w:t>Расчетный показатель минимально допустимого уровня обеспеченности</w:t>
            </w: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Размеры земельного участка для размещения канализационных очистных сооружений в зависимости от их производительности, </w:t>
            </w:r>
            <w:proofErr w:type="gramStart"/>
            <w:r>
              <w:rPr>
                <w:sz w:val="20"/>
                <w:szCs w:val="20"/>
              </w:rPr>
              <w:t>га</w:t>
            </w:r>
            <w:proofErr w:type="gramEnd"/>
            <w:r>
              <w:rPr>
                <w:sz w:val="20"/>
                <w:szCs w:val="20"/>
              </w:rPr>
              <w:t xml:space="preserve"> </w:t>
            </w:r>
          </w:p>
        </w:tc>
        <w:tc>
          <w:tcPr>
            <w:tcW w:w="689" w:type="pct"/>
            <w:vMerge w:val="restart"/>
            <w:tcBorders>
              <w:top w:val="single" w:sz="4" w:space="0" w:color="auto"/>
              <w:left w:val="single" w:sz="4" w:space="0" w:color="auto"/>
              <w:bottom w:val="single" w:sz="4" w:space="0" w:color="auto"/>
              <w:right w:val="single" w:sz="4" w:space="0" w:color="auto"/>
            </w:tcBorders>
            <w:vAlign w:val="center"/>
            <w:hideMark/>
          </w:tcPr>
          <w:p w:rsidR="006669D4" w:rsidRDefault="006669D4">
            <w:pPr>
              <w:jc w:val="center"/>
              <w:rPr>
                <w:sz w:val="20"/>
                <w:szCs w:val="20"/>
              </w:rPr>
            </w:pPr>
            <w:r>
              <w:rPr>
                <w:sz w:val="20"/>
                <w:szCs w:val="20"/>
              </w:rPr>
              <w:t>Производительность очистных сооружений,</w:t>
            </w:r>
          </w:p>
          <w:p w:rsidR="006669D4" w:rsidRDefault="006669D4">
            <w:pPr>
              <w:tabs>
                <w:tab w:val="left" w:pos="708"/>
              </w:tabs>
              <w:jc w:val="center"/>
              <w:rPr>
                <w:sz w:val="20"/>
                <w:szCs w:val="20"/>
              </w:rPr>
            </w:pPr>
            <w:r>
              <w:rPr>
                <w:sz w:val="20"/>
                <w:szCs w:val="20"/>
              </w:rPr>
              <w:t xml:space="preserve"> тыс. куб. м/сутки</w:t>
            </w:r>
          </w:p>
        </w:tc>
        <w:tc>
          <w:tcPr>
            <w:tcW w:w="1501" w:type="pct"/>
            <w:gridSpan w:val="10"/>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размеры земельных участков, </w:t>
            </w:r>
            <w:proofErr w:type="gramStart"/>
            <w:r>
              <w:rPr>
                <w:sz w:val="20"/>
                <w:szCs w:val="20"/>
              </w:rPr>
              <w:t>га</w:t>
            </w:r>
            <w:proofErr w:type="gramEnd"/>
          </w:p>
        </w:tc>
      </w:tr>
      <w:tr w:rsidR="006669D4" w:rsidTr="006669D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435"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очистных сооружений</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иловых площадок</w:t>
            </w:r>
          </w:p>
        </w:tc>
        <w:tc>
          <w:tcPr>
            <w:tcW w:w="629"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биологических прудов глубокой очистки сточных </w:t>
            </w:r>
            <w:r>
              <w:rPr>
                <w:sz w:val="20"/>
                <w:szCs w:val="20"/>
              </w:rPr>
              <w:lastRenderedPageBreak/>
              <w:t>вод</w:t>
            </w:r>
          </w:p>
        </w:tc>
      </w:tr>
      <w:tr w:rsidR="006669D4" w:rsidTr="006669D4">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68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rPr>
              <w:t>д</w:t>
            </w:r>
            <w:r>
              <w:rPr>
                <w:sz w:val="20"/>
                <w:szCs w:val="20"/>
              </w:rPr>
              <w:t>о 0,7</w:t>
            </w:r>
          </w:p>
        </w:tc>
        <w:tc>
          <w:tcPr>
            <w:tcW w:w="435"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0,5</w:t>
            </w:r>
          </w:p>
        </w:tc>
        <w:tc>
          <w:tcPr>
            <w:tcW w:w="437"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0,2</w:t>
            </w:r>
          </w:p>
        </w:tc>
        <w:tc>
          <w:tcPr>
            <w:tcW w:w="629"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r>
      <w:tr w:rsidR="006669D4" w:rsidTr="006669D4">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68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0,7 до 17</w:t>
            </w:r>
          </w:p>
        </w:tc>
        <w:tc>
          <w:tcPr>
            <w:tcW w:w="435"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w:t>
            </w:r>
          </w:p>
        </w:tc>
        <w:tc>
          <w:tcPr>
            <w:tcW w:w="437"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w:t>
            </w:r>
          </w:p>
        </w:tc>
        <w:tc>
          <w:tcPr>
            <w:tcW w:w="629"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w:t>
            </w:r>
          </w:p>
        </w:tc>
      </w:tr>
      <w:tr w:rsidR="006669D4" w:rsidTr="006669D4">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68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17 до 40</w:t>
            </w:r>
          </w:p>
        </w:tc>
        <w:tc>
          <w:tcPr>
            <w:tcW w:w="435"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6</w:t>
            </w:r>
          </w:p>
        </w:tc>
        <w:tc>
          <w:tcPr>
            <w:tcW w:w="437"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9</w:t>
            </w:r>
          </w:p>
        </w:tc>
        <w:tc>
          <w:tcPr>
            <w:tcW w:w="629"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6</w:t>
            </w:r>
          </w:p>
        </w:tc>
      </w:tr>
      <w:tr w:rsidR="006669D4" w:rsidTr="006669D4">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68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40 до 30</w:t>
            </w:r>
          </w:p>
        </w:tc>
        <w:tc>
          <w:tcPr>
            <w:tcW w:w="435"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12</w:t>
            </w:r>
          </w:p>
        </w:tc>
        <w:tc>
          <w:tcPr>
            <w:tcW w:w="437"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25</w:t>
            </w:r>
          </w:p>
        </w:tc>
        <w:tc>
          <w:tcPr>
            <w:tcW w:w="629"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20</w:t>
            </w:r>
          </w:p>
        </w:tc>
      </w:tr>
      <w:tr w:rsidR="006669D4" w:rsidTr="006669D4">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68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130 до 175</w:t>
            </w:r>
          </w:p>
        </w:tc>
        <w:tc>
          <w:tcPr>
            <w:tcW w:w="435"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14</w:t>
            </w:r>
          </w:p>
        </w:tc>
        <w:tc>
          <w:tcPr>
            <w:tcW w:w="437"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30</w:t>
            </w:r>
          </w:p>
        </w:tc>
        <w:tc>
          <w:tcPr>
            <w:tcW w:w="629"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30</w:t>
            </w:r>
          </w:p>
        </w:tc>
      </w:tr>
      <w:tr w:rsidR="006669D4" w:rsidTr="006669D4">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68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175 до 280</w:t>
            </w:r>
          </w:p>
        </w:tc>
        <w:tc>
          <w:tcPr>
            <w:tcW w:w="435"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18</w:t>
            </w:r>
          </w:p>
        </w:tc>
        <w:tc>
          <w:tcPr>
            <w:tcW w:w="437"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55</w:t>
            </w:r>
          </w:p>
        </w:tc>
        <w:tc>
          <w:tcPr>
            <w:tcW w:w="629"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r>
      <w:tr w:rsidR="006669D4" w:rsidTr="006669D4">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централизованным водоотведением для застройки, попадающей в </w:t>
            </w:r>
            <w:proofErr w:type="spellStart"/>
            <w:r>
              <w:rPr>
                <w:sz w:val="20"/>
                <w:szCs w:val="20"/>
              </w:rPr>
              <w:t>водоохранные</w:t>
            </w:r>
            <w:proofErr w:type="spellEnd"/>
            <w:r>
              <w:rPr>
                <w:sz w:val="20"/>
                <w:szCs w:val="20"/>
              </w:rPr>
              <w:t xml:space="preserve"> зоны, %</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100</w:t>
            </w:r>
          </w:p>
        </w:tc>
      </w:tr>
      <w:tr w:rsidR="006669D4" w:rsidTr="006669D4">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Показатель удельного водоотведения, </w:t>
            </w:r>
            <w:r>
              <w:rPr>
                <w:sz w:val="20"/>
                <w:szCs w:val="20"/>
              </w:rPr>
              <w:br/>
            </w:r>
            <w:proofErr w:type="gramStart"/>
            <w:r>
              <w:rPr>
                <w:sz w:val="20"/>
                <w:szCs w:val="20"/>
              </w:rPr>
              <w:t>л</w:t>
            </w:r>
            <w:proofErr w:type="gramEnd"/>
            <w:r>
              <w:rPr>
                <w:sz w:val="20"/>
                <w:szCs w:val="20"/>
              </w:rPr>
              <w:t>/сутки на человека</w:t>
            </w:r>
          </w:p>
        </w:tc>
        <w:tc>
          <w:tcPr>
            <w:tcW w:w="2190" w:type="pct"/>
            <w:gridSpan w:val="11"/>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равен</w:t>
            </w:r>
            <w:proofErr w:type="gramEnd"/>
            <w:r>
              <w:rPr>
                <w:sz w:val="20"/>
                <w:szCs w:val="20"/>
              </w:rPr>
              <w:t xml:space="preserve"> показателю удельного водопотребления</w:t>
            </w:r>
          </w:p>
        </w:tc>
      </w:tr>
      <w:tr w:rsidR="006669D4" w:rsidTr="006669D4">
        <w:trPr>
          <w:trHeight w:val="463"/>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r>
              <w:rPr>
                <w:sz w:val="20"/>
                <w:szCs w:val="20"/>
              </w:rPr>
              <w:t>Примечания:</w:t>
            </w:r>
          </w:p>
          <w:p w:rsidR="006669D4" w:rsidRDefault="006669D4" w:rsidP="006669D4">
            <w:pPr>
              <w:numPr>
                <w:ilvl w:val="0"/>
                <w:numId w:val="14"/>
              </w:numPr>
              <w:tabs>
                <w:tab w:val="left" w:pos="708"/>
              </w:tabs>
              <w:spacing w:after="0" w:line="240" w:lineRule="auto"/>
              <w:ind w:left="275" w:hanging="275"/>
              <w:jc w:val="both"/>
              <w:rPr>
                <w:sz w:val="20"/>
                <w:szCs w:val="20"/>
              </w:rPr>
            </w:pPr>
            <w:r>
              <w:rPr>
                <w:sz w:val="20"/>
                <w:szCs w:val="20"/>
              </w:rPr>
              <w:t>Для расчетного показателя удельного водопотребления и водоотведения вводятся поправочные коэффициенты равные:</w:t>
            </w:r>
          </w:p>
          <w:p w:rsidR="006669D4" w:rsidRDefault="006669D4" w:rsidP="006669D4">
            <w:pPr>
              <w:numPr>
                <w:ilvl w:val="0"/>
                <w:numId w:val="15"/>
              </w:numPr>
              <w:tabs>
                <w:tab w:val="left" w:pos="708"/>
              </w:tabs>
              <w:spacing w:after="0" w:line="240" w:lineRule="auto"/>
              <w:contextualSpacing/>
              <w:rPr>
                <w:sz w:val="20"/>
                <w:szCs w:val="20"/>
              </w:rPr>
            </w:pPr>
            <w:r>
              <w:rPr>
                <w:sz w:val="20"/>
                <w:szCs w:val="20"/>
              </w:rPr>
              <w:t>с 1 января 2016 года по 30 июня 2016 года – 1,4;</w:t>
            </w:r>
          </w:p>
          <w:p w:rsidR="006669D4" w:rsidRDefault="006669D4" w:rsidP="006669D4">
            <w:pPr>
              <w:numPr>
                <w:ilvl w:val="0"/>
                <w:numId w:val="15"/>
              </w:numPr>
              <w:tabs>
                <w:tab w:val="left" w:pos="708"/>
              </w:tabs>
              <w:spacing w:after="0" w:line="240" w:lineRule="auto"/>
              <w:contextualSpacing/>
              <w:rPr>
                <w:sz w:val="20"/>
                <w:szCs w:val="20"/>
              </w:rPr>
            </w:pPr>
            <w:r>
              <w:rPr>
                <w:sz w:val="20"/>
                <w:szCs w:val="20"/>
              </w:rPr>
              <w:t>с 1 июля 2016 года по 31 декабря 2016 года – 1,5;</w:t>
            </w:r>
          </w:p>
          <w:p w:rsidR="006669D4" w:rsidRDefault="006669D4" w:rsidP="006669D4">
            <w:pPr>
              <w:numPr>
                <w:ilvl w:val="0"/>
                <w:numId w:val="15"/>
              </w:numPr>
              <w:tabs>
                <w:tab w:val="left" w:pos="708"/>
              </w:tabs>
              <w:spacing w:after="0" w:line="240" w:lineRule="auto"/>
              <w:contextualSpacing/>
              <w:rPr>
                <w:sz w:val="20"/>
                <w:szCs w:val="20"/>
              </w:rPr>
            </w:pPr>
            <w:r>
              <w:rPr>
                <w:sz w:val="20"/>
                <w:szCs w:val="20"/>
              </w:rPr>
              <w:t>с 1 января 2017 года – 1,6.</w:t>
            </w:r>
          </w:p>
          <w:p w:rsidR="006669D4" w:rsidRDefault="006669D4" w:rsidP="006669D4">
            <w:pPr>
              <w:numPr>
                <w:ilvl w:val="0"/>
                <w:numId w:val="14"/>
              </w:numPr>
              <w:tabs>
                <w:tab w:val="left" w:pos="708"/>
              </w:tabs>
              <w:spacing w:after="0" w:line="240" w:lineRule="auto"/>
              <w:ind w:left="275" w:hanging="275"/>
              <w:jc w:val="both"/>
              <w:rPr>
                <w:sz w:val="20"/>
                <w:szCs w:val="20"/>
              </w:rPr>
            </w:pPr>
            <w:r>
              <w:rPr>
                <w:sz w:val="20"/>
                <w:szCs w:val="20"/>
              </w:rPr>
              <w:t>Нормативы минимальных удельных норм потребления коммунальных ресурсов для различных населенных пунктов городского округа могут быть изменены путем введения уточняющих понижающих коэффициентов, учитывающих фактическую степень благоустройства и фактическое потребление на рассматриваемой территории.</w:t>
            </w:r>
          </w:p>
          <w:p w:rsidR="006669D4" w:rsidRDefault="006669D4" w:rsidP="006669D4">
            <w:pPr>
              <w:numPr>
                <w:ilvl w:val="0"/>
                <w:numId w:val="14"/>
              </w:numPr>
              <w:tabs>
                <w:tab w:val="left" w:pos="708"/>
              </w:tabs>
              <w:spacing w:after="0" w:line="240" w:lineRule="auto"/>
              <w:ind w:left="275" w:hanging="275"/>
              <w:jc w:val="both"/>
              <w:rPr>
                <w:sz w:val="20"/>
                <w:szCs w:val="20"/>
              </w:rPr>
            </w:pPr>
            <w:r>
              <w:rPr>
                <w:sz w:val="20"/>
                <w:szCs w:val="20"/>
              </w:rPr>
              <w:t xml:space="preserve">В </w:t>
            </w:r>
            <w:proofErr w:type="spellStart"/>
            <w:r>
              <w:rPr>
                <w:sz w:val="20"/>
                <w:szCs w:val="20"/>
              </w:rPr>
              <w:t>водоохранных</w:t>
            </w:r>
            <w:proofErr w:type="spellEnd"/>
            <w:r>
              <w:rPr>
                <w:sz w:val="20"/>
                <w:szCs w:val="20"/>
              </w:rPr>
              <w:t xml:space="preserve"> зонах допускается применение системы водоотведения на герметичных выгребах (септиках), предотвращающих утечку стоков.</w:t>
            </w:r>
          </w:p>
        </w:tc>
      </w:tr>
      <w:tr w:rsidR="006669D4" w:rsidTr="006669D4">
        <w:trPr>
          <w:trHeight w:val="2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rFonts w:eastAsia="Calibri"/>
                <w:szCs w:val="20"/>
                <w:lang w:eastAsia="en-US"/>
              </w:rPr>
              <w:t>Теплоснабжение</w:t>
            </w:r>
          </w:p>
        </w:tc>
      </w:tr>
      <w:tr w:rsidR="006669D4" w:rsidTr="006669D4">
        <w:trPr>
          <w:trHeight w:val="138"/>
        </w:trPr>
        <w:tc>
          <w:tcPr>
            <w:tcW w:w="79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ТЭЦ.</w:t>
            </w:r>
          </w:p>
          <w:p w:rsidR="006669D4" w:rsidRDefault="006669D4">
            <w:pPr>
              <w:rPr>
                <w:sz w:val="20"/>
                <w:szCs w:val="20"/>
              </w:rPr>
            </w:pPr>
            <w:r>
              <w:rPr>
                <w:sz w:val="20"/>
                <w:szCs w:val="20"/>
              </w:rPr>
              <w:lastRenderedPageBreak/>
              <w:t>Котельные.</w:t>
            </w:r>
          </w:p>
          <w:p w:rsidR="006669D4" w:rsidRDefault="006669D4">
            <w:pPr>
              <w:rPr>
                <w:sz w:val="20"/>
                <w:szCs w:val="20"/>
              </w:rPr>
            </w:pPr>
            <w:r>
              <w:rPr>
                <w:sz w:val="20"/>
                <w:szCs w:val="20"/>
              </w:rPr>
              <w:t>Центральные тепловые пункты.</w:t>
            </w:r>
          </w:p>
          <w:p w:rsidR="006669D4" w:rsidRDefault="006669D4">
            <w:pPr>
              <w:rPr>
                <w:sz w:val="20"/>
                <w:szCs w:val="20"/>
              </w:rPr>
            </w:pPr>
            <w:r>
              <w:rPr>
                <w:sz w:val="20"/>
                <w:szCs w:val="20"/>
              </w:rPr>
              <w:t>Тепловые перекачивающие насосные станции.</w:t>
            </w:r>
          </w:p>
          <w:p w:rsidR="006669D4" w:rsidRDefault="006669D4">
            <w:pPr>
              <w:tabs>
                <w:tab w:val="left" w:pos="708"/>
              </w:tabs>
              <w:rPr>
                <w:sz w:val="20"/>
                <w:szCs w:val="20"/>
              </w:rPr>
            </w:pPr>
            <w:r>
              <w:rPr>
                <w:sz w:val="20"/>
                <w:szCs w:val="20"/>
              </w:rPr>
              <w:t>Магистральные теплопроводы</w:t>
            </w:r>
          </w:p>
        </w:tc>
        <w:tc>
          <w:tcPr>
            <w:tcW w:w="75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lastRenderedPageBreak/>
              <w:t xml:space="preserve">Расчетный показатель </w:t>
            </w:r>
            <w:r>
              <w:rPr>
                <w:rFonts w:eastAsia="Calibri"/>
                <w:sz w:val="20"/>
                <w:szCs w:val="20"/>
                <w:lang w:eastAsia="en-US"/>
              </w:rPr>
              <w:lastRenderedPageBreak/>
              <w:t>минимально допустимого уровня обеспеченности</w:t>
            </w: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lastRenderedPageBreak/>
              <w:t xml:space="preserve">Размеры земельных участков для </w:t>
            </w:r>
            <w:r>
              <w:rPr>
                <w:sz w:val="20"/>
                <w:szCs w:val="20"/>
              </w:rPr>
              <w:lastRenderedPageBreak/>
              <w:t xml:space="preserve">отдельно стоящих отопительных котельных, </w:t>
            </w:r>
            <w:proofErr w:type="gramStart"/>
            <w:r>
              <w:rPr>
                <w:sz w:val="20"/>
                <w:szCs w:val="20"/>
              </w:rPr>
              <w:t>га</w:t>
            </w:r>
            <w:proofErr w:type="gramEnd"/>
            <w:r>
              <w:rPr>
                <w:sz w:val="20"/>
                <w:szCs w:val="20"/>
              </w:rPr>
              <w:t xml:space="preserve"> </w:t>
            </w:r>
          </w:p>
        </w:tc>
        <w:tc>
          <w:tcPr>
            <w:tcW w:w="989"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proofErr w:type="spellStart"/>
            <w:r>
              <w:rPr>
                <w:sz w:val="20"/>
                <w:szCs w:val="20"/>
              </w:rPr>
              <w:lastRenderedPageBreak/>
              <w:t>теплопроизводительность</w:t>
            </w:r>
            <w:proofErr w:type="spellEnd"/>
            <w:r>
              <w:rPr>
                <w:sz w:val="20"/>
                <w:szCs w:val="20"/>
              </w:rPr>
              <w:t xml:space="preserve"> </w:t>
            </w:r>
            <w:r>
              <w:rPr>
                <w:sz w:val="20"/>
                <w:szCs w:val="20"/>
              </w:rPr>
              <w:lastRenderedPageBreak/>
              <w:t>котельных, Гкал/</w:t>
            </w:r>
            <w:proofErr w:type="gramStart"/>
            <w:r>
              <w:rPr>
                <w:sz w:val="20"/>
                <w:szCs w:val="20"/>
              </w:rPr>
              <w:t>ч</w:t>
            </w:r>
            <w:proofErr w:type="gramEnd"/>
            <w:r>
              <w:rPr>
                <w:sz w:val="20"/>
                <w:szCs w:val="20"/>
              </w:rPr>
              <w:t xml:space="preserve"> (МВт)</w:t>
            </w:r>
          </w:p>
        </w:tc>
        <w:tc>
          <w:tcPr>
            <w:tcW w:w="634" w:type="pct"/>
            <w:gridSpan w:val="5"/>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lastRenderedPageBreak/>
              <w:t xml:space="preserve">на твердом </w:t>
            </w:r>
            <w:r>
              <w:rPr>
                <w:sz w:val="20"/>
                <w:szCs w:val="20"/>
              </w:rPr>
              <w:lastRenderedPageBreak/>
              <w:t xml:space="preserve">топливе, </w:t>
            </w:r>
            <w:proofErr w:type="gramStart"/>
            <w:r>
              <w:rPr>
                <w:sz w:val="20"/>
                <w:szCs w:val="20"/>
              </w:rPr>
              <w:t>га</w:t>
            </w:r>
            <w:proofErr w:type="gramEnd"/>
          </w:p>
        </w:tc>
        <w:tc>
          <w:tcPr>
            <w:tcW w:w="567"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lastRenderedPageBreak/>
              <w:t xml:space="preserve">на </w:t>
            </w:r>
            <w:proofErr w:type="spellStart"/>
            <w:r>
              <w:rPr>
                <w:sz w:val="20"/>
                <w:szCs w:val="20"/>
              </w:rPr>
              <w:t>газомазутном</w:t>
            </w:r>
            <w:proofErr w:type="spellEnd"/>
            <w:r>
              <w:rPr>
                <w:sz w:val="20"/>
                <w:szCs w:val="20"/>
              </w:rPr>
              <w:t xml:space="preserve"> </w:t>
            </w:r>
            <w:r>
              <w:rPr>
                <w:sz w:val="20"/>
                <w:szCs w:val="20"/>
              </w:rPr>
              <w:lastRenderedPageBreak/>
              <w:t xml:space="preserve">топливе, </w:t>
            </w:r>
            <w:proofErr w:type="gramStart"/>
            <w:r>
              <w:rPr>
                <w:sz w:val="20"/>
                <w:szCs w:val="20"/>
              </w:rPr>
              <w:t>га</w:t>
            </w:r>
            <w:proofErr w:type="gramEnd"/>
          </w:p>
        </w:tc>
      </w:tr>
      <w:tr w:rsidR="006669D4" w:rsidTr="006669D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89"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rPr>
              <w:t>д</w:t>
            </w:r>
            <w:r>
              <w:rPr>
                <w:sz w:val="20"/>
                <w:szCs w:val="20"/>
              </w:rPr>
              <w:t>о 5</w:t>
            </w:r>
          </w:p>
        </w:tc>
        <w:tc>
          <w:tcPr>
            <w:tcW w:w="634" w:type="pct"/>
            <w:gridSpan w:val="5"/>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0,7</w:t>
            </w:r>
          </w:p>
        </w:tc>
        <w:tc>
          <w:tcPr>
            <w:tcW w:w="567"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0,7</w:t>
            </w:r>
          </w:p>
        </w:tc>
      </w:tr>
      <w:tr w:rsidR="006669D4" w:rsidTr="006669D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89"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от 5 до 10 (от 6 до 12)</w:t>
            </w:r>
          </w:p>
        </w:tc>
        <w:tc>
          <w:tcPr>
            <w:tcW w:w="634" w:type="pct"/>
            <w:gridSpan w:val="5"/>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1,0</w:t>
            </w:r>
          </w:p>
        </w:tc>
        <w:tc>
          <w:tcPr>
            <w:tcW w:w="567"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1,0</w:t>
            </w:r>
          </w:p>
        </w:tc>
      </w:tr>
      <w:tr w:rsidR="006669D4" w:rsidTr="006669D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89"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10 до 50 (св. 12 до 58)</w:t>
            </w:r>
          </w:p>
        </w:tc>
        <w:tc>
          <w:tcPr>
            <w:tcW w:w="634" w:type="pct"/>
            <w:gridSpan w:val="5"/>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2,0</w:t>
            </w:r>
          </w:p>
        </w:tc>
        <w:tc>
          <w:tcPr>
            <w:tcW w:w="567"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1,5</w:t>
            </w:r>
          </w:p>
        </w:tc>
      </w:tr>
      <w:tr w:rsidR="006669D4" w:rsidTr="006669D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89"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50 до 100 (св. 58 до 116)</w:t>
            </w:r>
          </w:p>
        </w:tc>
        <w:tc>
          <w:tcPr>
            <w:tcW w:w="634" w:type="pct"/>
            <w:gridSpan w:val="5"/>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3,0</w:t>
            </w:r>
          </w:p>
        </w:tc>
        <w:tc>
          <w:tcPr>
            <w:tcW w:w="567"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2,5</w:t>
            </w:r>
          </w:p>
        </w:tc>
      </w:tr>
      <w:tr w:rsidR="006669D4" w:rsidTr="006669D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89"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100 до 200 (св. 116 до 233)</w:t>
            </w:r>
          </w:p>
        </w:tc>
        <w:tc>
          <w:tcPr>
            <w:tcW w:w="634" w:type="pct"/>
            <w:gridSpan w:val="5"/>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3,7</w:t>
            </w:r>
          </w:p>
        </w:tc>
        <w:tc>
          <w:tcPr>
            <w:tcW w:w="567"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3,0</w:t>
            </w:r>
          </w:p>
        </w:tc>
      </w:tr>
      <w:tr w:rsidR="006669D4" w:rsidTr="006669D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89"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св. 200 до 400 (св. 233 до 466)</w:t>
            </w:r>
          </w:p>
        </w:tc>
        <w:tc>
          <w:tcPr>
            <w:tcW w:w="634" w:type="pct"/>
            <w:gridSpan w:val="5"/>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4,3</w:t>
            </w:r>
          </w:p>
        </w:tc>
        <w:tc>
          <w:tcPr>
            <w:tcW w:w="567"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3,5</w:t>
            </w:r>
          </w:p>
        </w:tc>
      </w:tr>
      <w:tr w:rsidR="006669D4" w:rsidTr="006669D4">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Уровень обеспеченности централизованным теплоснабжением в пределах радиусов эффективного теплоснабжения источников тепла, %</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eastAsia="Calibri"/>
                <w:sz w:val="20"/>
                <w:szCs w:val="20"/>
              </w:rPr>
            </w:pPr>
            <w:r>
              <w:rPr>
                <w:rFonts w:eastAsia="Calibri"/>
                <w:sz w:val="20"/>
                <w:szCs w:val="20"/>
              </w:rPr>
              <w:t>100</w:t>
            </w:r>
          </w:p>
        </w:tc>
      </w:tr>
      <w:tr w:rsidR="006669D4" w:rsidTr="006669D4">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vMerge w:val="restar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 xml:space="preserve">Удельные расходы тепла на отопление жилых зданий, </w:t>
            </w:r>
            <w:proofErr w:type="gramStart"/>
            <w:r>
              <w:rPr>
                <w:sz w:val="20"/>
                <w:szCs w:val="20"/>
              </w:rPr>
              <w:t>ккал</w:t>
            </w:r>
            <w:proofErr w:type="gramEnd"/>
            <w:r>
              <w:rPr>
                <w:sz w:val="20"/>
                <w:szCs w:val="20"/>
              </w:rPr>
              <w:t xml:space="preserve">/ч на </w:t>
            </w:r>
            <w:smartTag w:uri="urn:schemas-microsoft-com:office:smarttags" w:element="metricconverter">
              <w:smartTagPr>
                <w:attr w:name="ProductID" w:val="1 кв. м"/>
              </w:smartTagPr>
              <w:r>
                <w:rPr>
                  <w:sz w:val="20"/>
                  <w:szCs w:val="20"/>
                </w:rPr>
                <w:t>1 кв. м</w:t>
              </w:r>
            </w:smartTag>
            <w:r>
              <w:rPr>
                <w:sz w:val="20"/>
                <w:szCs w:val="20"/>
              </w:rPr>
              <w:t xml:space="preserve"> общей площади здания по этажности</w:t>
            </w: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этажность</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удельные расходы тепла </w:t>
            </w:r>
            <w:r>
              <w:rPr>
                <w:sz w:val="20"/>
                <w:szCs w:val="20"/>
              </w:rPr>
              <w:br/>
              <w:t xml:space="preserve">на отопление жилых зданий, </w:t>
            </w:r>
            <w:r>
              <w:rPr>
                <w:sz w:val="20"/>
                <w:szCs w:val="20"/>
              </w:rPr>
              <w:br/>
            </w:r>
            <w:proofErr w:type="gramStart"/>
            <w:r>
              <w:rPr>
                <w:sz w:val="20"/>
                <w:szCs w:val="20"/>
              </w:rPr>
              <w:t>ккал</w:t>
            </w:r>
            <w:proofErr w:type="gramEnd"/>
            <w:r>
              <w:rPr>
                <w:sz w:val="20"/>
                <w:szCs w:val="20"/>
              </w:rPr>
              <w:t xml:space="preserve">/ч на </w:t>
            </w:r>
            <w:smartTag w:uri="urn:schemas-microsoft-com:office:smarttags" w:element="metricconverter">
              <w:smartTagPr>
                <w:attr w:name="ProductID" w:val="1 кв. м"/>
              </w:smartTagPr>
              <w:r>
                <w:rPr>
                  <w:sz w:val="20"/>
                  <w:szCs w:val="20"/>
                </w:rPr>
                <w:t>1 кв. м</w:t>
              </w:r>
            </w:smartTag>
            <w:r>
              <w:rPr>
                <w:sz w:val="20"/>
                <w:szCs w:val="20"/>
              </w:rPr>
              <w:t xml:space="preserve"> общей площади здания </w:t>
            </w:r>
          </w:p>
        </w:tc>
      </w:tr>
      <w:tr w:rsidR="006669D4" w:rsidTr="006669D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1</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58,1</w:t>
            </w:r>
          </w:p>
        </w:tc>
      </w:tr>
      <w:tr w:rsidR="006669D4" w:rsidTr="006669D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2</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52,9</w:t>
            </w:r>
          </w:p>
        </w:tc>
      </w:tr>
      <w:tr w:rsidR="006669D4" w:rsidTr="006669D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3</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47,5</w:t>
            </w:r>
          </w:p>
        </w:tc>
      </w:tr>
      <w:tr w:rsidR="006669D4" w:rsidTr="006669D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4, 5</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45,8</w:t>
            </w:r>
          </w:p>
        </w:tc>
      </w:tr>
      <w:tr w:rsidR="006669D4" w:rsidTr="006669D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6, 7</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42,9</w:t>
            </w:r>
          </w:p>
        </w:tc>
      </w:tr>
      <w:tr w:rsidR="006669D4" w:rsidTr="006669D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8, 9</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40,7</w:t>
            </w:r>
          </w:p>
        </w:tc>
      </w:tr>
      <w:tr w:rsidR="006669D4" w:rsidTr="006669D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10, 11</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38,4</w:t>
            </w:r>
          </w:p>
        </w:tc>
      </w:tr>
      <w:tr w:rsidR="006669D4" w:rsidTr="006669D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12 и выше</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37,0</w:t>
            </w:r>
          </w:p>
        </w:tc>
      </w:tr>
      <w:tr w:rsidR="006669D4" w:rsidTr="006669D4">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Удельные расходы тепла на отопление административных и общественных зданий, </w:t>
            </w:r>
            <w:proofErr w:type="gramStart"/>
            <w:r>
              <w:rPr>
                <w:sz w:val="20"/>
                <w:szCs w:val="20"/>
              </w:rPr>
              <w:t>ккал</w:t>
            </w:r>
            <w:proofErr w:type="gramEnd"/>
            <w:r>
              <w:rPr>
                <w:sz w:val="20"/>
                <w:szCs w:val="20"/>
              </w:rPr>
              <w:t xml:space="preserve">/ч на </w:t>
            </w:r>
            <w:smartTag w:uri="urn:schemas-microsoft-com:office:smarttags" w:element="metricconverter">
              <w:smartTagPr>
                <w:attr w:name="ProductID" w:val="1 кв. м"/>
              </w:smartTagPr>
              <w:r>
                <w:rPr>
                  <w:sz w:val="20"/>
                  <w:szCs w:val="20"/>
                </w:rPr>
                <w:t>1 кв. м</w:t>
              </w:r>
            </w:smartTag>
            <w:r>
              <w:rPr>
                <w:sz w:val="20"/>
                <w:szCs w:val="20"/>
              </w:rPr>
              <w:t xml:space="preserve"> общей площади здания</w:t>
            </w: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этажность</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удельные расходы тепла на отопление административных и общественных зданий, </w:t>
            </w:r>
            <w:proofErr w:type="gramStart"/>
            <w:r>
              <w:rPr>
                <w:sz w:val="20"/>
                <w:szCs w:val="20"/>
              </w:rPr>
              <w:t>ккал</w:t>
            </w:r>
            <w:proofErr w:type="gramEnd"/>
            <w:r>
              <w:rPr>
                <w:sz w:val="20"/>
                <w:szCs w:val="20"/>
              </w:rPr>
              <w:t xml:space="preserve">/ч на </w:t>
            </w:r>
            <w:smartTag w:uri="urn:schemas-microsoft-com:office:smarttags" w:element="metricconverter">
              <w:smartTagPr>
                <w:attr w:name="ProductID" w:val="1 кв. м"/>
              </w:smartTagPr>
              <w:r>
                <w:rPr>
                  <w:sz w:val="20"/>
                  <w:szCs w:val="20"/>
                </w:rPr>
                <w:t>1 кв. м</w:t>
              </w:r>
            </w:smartTag>
            <w:r>
              <w:rPr>
                <w:sz w:val="20"/>
                <w:szCs w:val="20"/>
              </w:rPr>
              <w:t xml:space="preserve"> общей площади здания</w:t>
            </w:r>
          </w:p>
        </w:tc>
      </w:tr>
      <w:tr w:rsidR="006669D4" w:rsidTr="006669D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1</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64,0</w:t>
            </w:r>
          </w:p>
        </w:tc>
      </w:tr>
      <w:tr w:rsidR="006669D4" w:rsidTr="006669D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2</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60,5</w:t>
            </w:r>
          </w:p>
        </w:tc>
      </w:tr>
      <w:tr w:rsidR="006669D4" w:rsidTr="006669D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3</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58,6</w:t>
            </w:r>
          </w:p>
        </w:tc>
      </w:tr>
      <w:tr w:rsidR="006669D4" w:rsidTr="006669D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4, 5</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48,0</w:t>
            </w:r>
          </w:p>
        </w:tc>
      </w:tr>
      <w:tr w:rsidR="006669D4" w:rsidTr="006669D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6, 7</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42,7</w:t>
            </w:r>
          </w:p>
        </w:tc>
      </w:tr>
      <w:tr w:rsidR="006669D4" w:rsidTr="006669D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8, 9</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39,1</w:t>
            </w:r>
          </w:p>
        </w:tc>
      </w:tr>
      <w:tr w:rsidR="006669D4" w:rsidTr="006669D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10 и выше</w:t>
            </w:r>
          </w:p>
        </w:tc>
        <w:tc>
          <w:tcPr>
            <w:tcW w:w="1354"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35,6</w:t>
            </w:r>
          </w:p>
        </w:tc>
      </w:tr>
      <w:tr w:rsidR="006669D4" w:rsidTr="006669D4">
        <w:trPr>
          <w:trHeight w:val="2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rFonts w:eastAsia="Calibri"/>
                <w:szCs w:val="20"/>
                <w:lang w:eastAsia="en-US"/>
              </w:rPr>
              <w:t>Электроснабжение</w:t>
            </w:r>
          </w:p>
        </w:tc>
      </w:tr>
      <w:tr w:rsidR="006669D4" w:rsidTr="006669D4">
        <w:trPr>
          <w:trHeight w:val="92"/>
        </w:trPr>
        <w:tc>
          <w:tcPr>
            <w:tcW w:w="79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6669D4" w:rsidRDefault="006669D4">
            <w:pPr>
              <w:rPr>
                <w:sz w:val="20"/>
                <w:szCs w:val="20"/>
              </w:rPr>
            </w:pPr>
            <w:r>
              <w:rPr>
                <w:sz w:val="20"/>
                <w:szCs w:val="20"/>
              </w:rPr>
              <w:t xml:space="preserve">Понизительные </w:t>
            </w:r>
            <w:r>
              <w:rPr>
                <w:sz w:val="20"/>
                <w:szCs w:val="20"/>
              </w:rPr>
              <w:lastRenderedPageBreak/>
              <w:t xml:space="preserve">подстанции и переключательные пункты номинальным напряжением от 35 </w:t>
            </w:r>
            <w:r>
              <w:rPr>
                <w:sz w:val="20"/>
                <w:szCs w:val="20"/>
              </w:rPr>
              <w:br/>
              <w:t>до 110 кВ включительно.</w:t>
            </w:r>
          </w:p>
          <w:p w:rsidR="006669D4" w:rsidRDefault="006669D4">
            <w:pPr>
              <w:pStyle w:val="101"/>
              <w:rPr>
                <w:szCs w:val="20"/>
              </w:rPr>
            </w:pPr>
            <w:r>
              <w:rPr>
                <w:szCs w:val="20"/>
              </w:rPr>
              <w:t xml:space="preserve">Трансформаторные подстанции и распределительные пункты напряжением </w:t>
            </w:r>
            <w:r>
              <w:rPr>
                <w:szCs w:val="20"/>
              </w:rPr>
              <w:br/>
              <w:t>10 кВ.</w:t>
            </w:r>
          </w:p>
          <w:p w:rsidR="006669D4" w:rsidRDefault="006669D4">
            <w:pPr>
              <w:tabs>
                <w:tab w:val="left" w:pos="708"/>
              </w:tabs>
              <w:rPr>
                <w:sz w:val="20"/>
                <w:szCs w:val="20"/>
              </w:rPr>
            </w:pPr>
            <w:r>
              <w:rPr>
                <w:sz w:val="20"/>
                <w:szCs w:val="20"/>
              </w:rPr>
              <w:t xml:space="preserve">Линии электропередачи напряжением от 10 </w:t>
            </w:r>
            <w:r>
              <w:rPr>
                <w:sz w:val="20"/>
                <w:szCs w:val="20"/>
              </w:rPr>
              <w:br/>
              <w:t>до 110 кВ включительно</w:t>
            </w:r>
          </w:p>
        </w:tc>
        <w:tc>
          <w:tcPr>
            <w:tcW w:w="75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lastRenderedPageBreak/>
              <w:t>Расчетный показатель минимально допустимого уровня обеспеченности</w:t>
            </w:r>
          </w:p>
        </w:tc>
        <w:tc>
          <w:tcPr>
            <w:tcW w:w="126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ind w:left="13"/>
              <w:rPr>
                <w:rFonts w:eastAsia="Calibri"/>
                <w:sz w:val="20"/>
                <w:szCs w:val="20"/>
                <w:lang w:eastAsia="en-US"/>
              </w:rPr>
            </w:pPr>
            <w:r>
              <w:rPr>
                <w:rFonts w:eastAsia="Calibri"/>
                <w:sz w:val="20"/>
                <w:szCs w:val="20"/>
                <w:lang w:eastAsia="en-US"/>
              </w:rPr>
              <w:t xml:space="preserve">Размер земельного участка, отводимого для понизительных подстанций и переключательных пунктов напряжением </w:t>
            </w:r>
            <w:r>
              <w:rPr>
                <w:rFonts w:eastAsia="Calibri"/>
                <w:sz w:val="20"/>
                <w:szCs w:val="20"/>
                <w:lang w:eastAsia="en-US"/>
              </w:rPr>
              <w:br/>
              <w:t>110 кВ, кв</w:t>
            </w:r>
            <w:proofErr w:type="gramStart"/>
            <w:r>
              <w:rPr>
                <w:rFonts w:eastAsia="Calibri"/>
                <w:sz w:val="20"/>
                <w:szCs w:val="20"/>
                <w:lang w:eastAsia="en-US"/>
              </w:rPr>
              <w:t>.м</w:t>
            </w:r>
            <w:proofErr w:type="gramEnd"/>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eastAsia="Calibri"/>
                <w:sz w:val="20"/>
                <w:szCs w:val="20"/>
                <w:lang w:eastAsia="en-US"/>
              </w:rPr>
            </w:pPr>
            <w:r>
              <w:rPr>
                <w:rFonts w:eastAsia="Calibri"/>
                <w:sz w:val="20"/>
                <w:szCs w:val="20"/>
                <w:lang w:eastAsia="en-US"/>
              </w:rPr>
              <w:t>15000</w:t>
            </w:r>
          </w:p>
        </w:tc>
      </w:tr>
      <w:tr w:rsidR="006669D4" w:rsidTr="006669D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2"/>
              <w:jc w:val="left"/>
              <w:rPr>
                <w:rFonts w:eastAsia="Calibri"/>
                <w:szCs w:val="20"/>
                <w:lang w:eastAsia="en-US"/>
              </w:rPr>
            </w:pPr>
            <w:r>
              <w:rPr>
                <w:rFonts w:eastAsia="Calibri"/>
                <w:szCs w:val="20"/>
                <w:lang w:eastAsia="en-US"/>
              </w:rPr>
              <w:t xml:space="preserve">Размер земельного участка, отводимого для понизительных подстанций и переключательных пунктов напряжением </w:t>
            </w:r>
            <w:r>
              <w:rPr>
                <w:rFonts w:eastAsia="Calibri"/>
                <w:szCs w:val="20"/>
                <w:lang w:eastAsia="en-US"/>
              </w:rPr>
              <w:br/>
              <w:t>до 35 кВ включительно, кв</w:t>
            </w:r>
            <w:proofErr w:type="gramStart"/>
            <w:r>
              <w:rPr>
                <w:rFonts w:eastAsia="Calibri"/>
                <w:szCs w:val="20"/>
                <w:lang w:eastAsia="en-US"/>
              </w:rPr>
              <w:t>.м</w:t>
            </w:r>
            <w:proofErr w:type="gramEnd"/>
            <w:r>
              <w:rPr>
                <w:rFonts w:eastAsia="Calibri"/>
                <w:szCs w:val="20"/>
                <w:lang w:eastAsia="en-US"/>
              </w:rPr>
              <w:t>*</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rFonts w:eastAsia="Calibri"/>
              </w:rPr>
            </w:pPr>
            <w:r>
              <w:rPr>
                <w:rFonts w:eastAsia="Calibri"/>
              </w:rPr>
              <w:t>5000</w:t>
            </w:r>
          </w:p>
        </w:tc>
      </w:tr>
      <w:tr w:rsidR="006669D4" w:rsidTr="006669D4">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t xml:space="preserve">Размер земельного участка, отводимого </w:t>
            </w:r>
            <w:r>
              <w:rPr>
                <w:rFonts w:eastAsia="Calibri"/>
                <w:sz w:val="20"/>
                <w:szCs w:val="20"/>
                <w:lang w:eastAsia="en-US"/>
              </w:rPr>
              <w:lastRenderedPageBreak/>
              <w:t xml:space="preserve">для трансформаторных подстанций и распределительных пунктов напряжением </w:t>
            </w:r>
            <w:r>
              <w:rPr>
                <w:rFonts w:eastAsia="Calibri"/>
                <w:sz w:val="20"/>
                <w:szCs w:val="20"/>
                <w:lang w:eastAsia="en-US"/>
              </w:rPr>
              <w:br/>
              <w:t>10 кВ, кв. м</w:t>
            </w:r>
          </w:p>
        </w:tc>
        <w:tc>
          <w:tcPr>
            <w:tcW w:w="1988" w:type="pct"/>
            <w:gridSpan w:val="10"/>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Calibri"/>
                <w:sz w:val="20"/>
                <w:szCs w:val="20"/>
                <w:lang w:eastAsia="en-US"/>
              </w:rPr>
            </w:pPr>
            <w:r>
              <w:rPr>
                <w:rFonts w:eastAsia="Calibri"/>
                <w:sz w:val="20"/>
                <w:szCs w:val="20"/>
                <w:lang w:eastAsia="en-US"/>
              </w:rPr>
              <w:lastRenderedPageBreak/>
              <w:t>Распределительные пункты наружной установки</w:t>
            </w:r>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ind w:left="13"/>
              <w:jc w:val="center"/>
              <w:rPr>
                <w:rFonts w:eastAsia="Calibri"/>
                <w:sz w:val="20"/>
                <w:szCs w:val="20"/>
                <w:lang w:eastAsia="en-US"/>
              </w:rPr>
            </w:pPr>
            <w:r>
              <w:rPr>
                <w:rFonts w:eastAsia="Calibri"/>
                <w:sz w:val="20"/>
                <w:szCs w:val="20"/>
                <w:lang w:eastAsia="en-US"/>
              </w:rPr>
              <w:t>250</w:t>
            </w:r>
          </w:p>
        </w:tc>
      </w:tr>
      <w:tr w:rsidR="006669D4" w:rsidTr="006669D4">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988" w:type="pct"/>
            <w:gridSpan w:val="10"/>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Calibri"/>
                <w:sz w:val="20"/>
                <w:szCs w:val="20"/>
                <w:lang w:eastAsia="en-US"/>
              </w:rPr>
            </w:pPr>
            <w:r>
              <w:rPr>
                <w:rFonts w:eastAsia="Calibri"/>
                <w:sz w:val="20"/>
                <w:szCs w:val="20"/>
                <w:lang w:eastAsia="en-US"/>
              </w:rPr>
              <w:t>Распределительные пункты закрытого типа</w:t>
            </w:r>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ind w:left="13"/>
              <w:jc w:val="center"/>
              <w:rPr>
                <w:rFonts w:eastAsia="Calibri"/>
                <w:sz w:val="20"/>
                <w:szCs w:val="20"/>
                <w:lang w:eastAsia="en-US"/>
              </w:rPr>
            </w:pPr>
            <w:r>
              <w:rPr>
                <w:rFonts w:eastAsia="Calibri"/>
                <w:sz w:val="20"/>
                <w:szCs w:val="20"/>
                <w:lang w:eastAsia="en-US"/>
              </w:rPr>
              <w:t>200</w:t>
            </w:r>
          </w:p>
        </w:tc>
      </w:tr>
      <w:tr w:rsidR="006669D4" w:rsidTr="006669D4">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988" w:type="pct"/>
            <w:gridSpan w:val="10"/>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Calibri"/>
                <w:sz w:val="20"/>
                <w:szCs w:val="20"/>
                <w:lang w:eastAsia="en-US"/>
              </w:rPr>
            </w:pPr>
            <w:r>
              <w:rPr>
                <w:rFonts w:eastAsia="Calibri"/>
                <w:sz w:val="20"/>
                <w:szCs w:val="20"/>
                <w:lang w:eastAsia="en-US"/>
              </w:rPr>
              <w:t xml:space="preserve">Мачтовые подстанции мощностью </w:t>
            </w:r>
            <w:r>
              <w:rPr>
                <w:rFonts w:eastAsia="Calibri"/>
                <w:sz w:val="20"/>
                <w:szCs w:val="20"/>
                <w:lang w:eastAsia="en-US"/>
              </w:rPr>
              <w:br/>
              <w:t xml:space="preserve">от 25 до 250 </w:t>
            </w:r>
            <w:proofErr w:type="spellStart"/>
            <w:r>
              <w:rPr>
                <w:rFonts w:eastAsia="Calibri"/>
                <w:sz w:val="20"/>
                <w:szCs w:val="20"/>
                <w:lang w:eastAsia="en-US"/>
              </w:rPr>
              <w:t>кВА</w:t>
            </w:r>
            <w:proofErr w:type="spellEnd"/>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ind w:left="13"/>
              <w:jc w:val="center"/>
              <w:rPr>
                <w:rFonts w:eastAsia="Calibri"/>
                <w:sz w:val="20"/>
                <w:szCs w:val="20"/>
                <w:lang w:eastAsia="en-US"/>
              </w:rPr>
            </w:pPr>
            <w:r>
              <w:rPr>
                <w:rFonts w:eastAsia="Calibri"/>
                <w:sz w:val="20"/>
                <w:szCs w:val="20"/>
                <w:lang w:eastAsia="en-US"/>
              </w:rPr>
              <w:t>50</w:t>
            </w:r>
          </w:p>
        </w:tc>
      </w:tr>
      <w:tr w:rsidR="006669D4" w:rsidTr="006669D4">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988" w:type="pct"/>
            <w:gridSpan w:val="10"/>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Calibri"/>
                <w:sz w:val="20"/>
                <w:szCs w:val="20"/>
                <w:lang w:eastAsia="en-US"/>
              </w:rPr>
            </w:pPr>
            <w:r>
              <w:rPr>
                <w:rFonts w:eastAsia="Calibri"/>
                <w:sz w:val="20"/>
                <w:szCs w:val="20"/>
                <w:lang w:eastAsia="en-US"/>
              </w:rPr>
              <w:t xml:space="preserve">Комплектные подстанции с одним трансформатором мощностью от 25 до 630 </w:t>
            </w:r>
            <w:proofErr w:type="spellStart"/>
            <w:r>
              <w:rPr>
                <w:rFonts w:eastAsia="Calibri"/>
                <w:sz w:val="20"/>
                <w:szCs w:val="20"/>
                <w:lang w:eastAsia="en-US"/>
              </w:rPr>
              <w:t>кВА</w:t>
            </w:r>
            <w:proofErr w:type="spellEnd"/>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ind w:left="13"/>
              <w:jc w:val="center"/>
              <w:rPr>
                <w:rFonts w:eastAsia="Calibri"/>
                <w:sz w:val="20"/>
                <w:szCs w:val="20"/>
                <w:lang w:eastAsia="en-US"/>
              </w:rPr>
            </w:pPr>
            <w:r>
              <w:rPr>
                <w:rFonts w:eastAsia="Calibri"/>
                <w:sz w:val="20"/>
                <w:szCs w:val="20"/>
                <w:lang w:eastAsia="en-US"/>
              </w:rPr>
              <w:t>50</w:t>
            </w:r>
          </w:p>
        </w:tc>
      </w:tr>
      <w:tr w:rsidR="006669D4" w:rsidTr="006669D4">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988" w:type="pct"/>
            <w:gridSpan w:val="10"/>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Calibri"/>
                <w:sz w:val="20"/>
                <w:szCs w:val="20"/>
                <w:lang w:eastAsia="en-US"/>
              </w:rPr>
            </w:pPr>
            <w:r>
              <w:rPr>
                <w:rFonts w:eastAsia="Calibri"/>
                <w:sz w:val="20"/>
                <w:szCs w:val="20"/>
                <w:lang w:eastAsia="en-US"/>
              </w:rPr>
              <w:t xml:space="preserve">Комплектные подстанции с двумя трансформаторами мощностью от 160 до 630 </w:t>
            </w:r>
            <w:proofErr w:type="spellStart"/>
            <w:r>
              <w:rPr>
                <w:rFonts w:eastAsia="Calibri"/>
                <w:sz w:val="20"/>
                <w:szCs w:val="20"/>
                <w:lang w:eastAsia="en-US"/>
              </w:rPr>
              <w:t>кВА</w:t>
            </w:r>
            <w:proofErr w:type="spellEnd"/>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ind w:left="13"/>
              <w:jc w:val="center"/>
              <w:rPr>
                <w:rFonts w:eastAsia="Calibri"/>
                <w:sz w:val="20"/>
                <w:szCs w:val="20"/>
                <w:lang w:eastAsia="en-US"/>
              </w:rPr>
            </w:pPr>
            <w:r>
              <w:rPr>
                <w:rFonts w:eastAsia="Calibri"/>
                <w:sz w:val="20"/>
                <w:szCs w:val="20"/>
                <w:lang w:eastAsia="en-US"/>
              </w:rPr>
              <w:t>80</w:t>
            </w:r>
          </w:p>
        </w:tc>
      </w:tr>
      <w:tr w:rsidR="006669D4" w:rsidTr="006669D4">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988" w:type="pct"/>
            <w:gridSpan w:val="10"/>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Calibri"/>
                <w:sz w:val="20"/>
                <w:szCs w:val="20"/>
                <w:lang w:eastAsia="en-US"/>
              </w:rPr>
            </w:pPr>
            <w:r>
              <w:rPr>
                <w:rFonts w:eastAsia="Calibri"/>
                <w:sz w:val="20"/>
                <w:szCs w:val="20"/>
                <w:lang w:eastAsia="en-US"/>
              </w:rPr>
              <w:t xml:space="preserve">Подстанции с двумя трансформаторами закрытого типа мощностью от 160 до 630 </w:t>
            </w:r>
            <w:proofErr w:type="spellStart"/>
            <w:r>
              <w:rPr>
                <w:rFonts w:eastAsia="Calibri"/>
                <w:sz w:val="20"/>
                <w:szCs w:val="20"/>
                <w:lang w:eastAsia="en-US"/>
              </w:rPr>
              <w:t>кВА</w:t>
            </w:r>
            <w:proofErr w:type="spellEnd"/>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ind w:left="13"/>
              <w:jc w:val="center"/>
              <w:rPr>
                <w:rFonts w:eastAsia="Calibri"/>
                <w:sz w:val="20"/>
                <w:szCs w:val="20"/>
                <w:lang w:eastAsia="en-US"/>
              </w:rPr>
            </w:pPr>
            <w:r>
              <w:rPr>
                <w:rFonts w:eastAsia="Calibri"/>
                <w:sz w:val="20"/>
                <w:szCs w:val="20"/>
                <w:lang w:eastAsia="en-US"/>
              </w:rPr>
              <w:t>150</w:t>
            </w:r>
          </w:p>
        </w:tc>
      </w:tr>
      <w:tr w:rsidR="006669D4" w:rsidTr="006669D4">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Укрупненный показатель электропотребления, кВт*</w:t>
            </w:r>
            <w:proofErr w:type="gramStart"/>
            <w:r>
              <w:rPr>
                <w:szCs w:val="20"/>
              </w:rPr>
              <w:t>ч</w:t>
            </w:r>
            <w:proofErr w:type="gramEnd"/>
            <w:r>
              <w:rPr>
                <w:szCs w:val="20"/>
              </w:rPr>
              <w:t>/ чел. в год</w:t>
            </w:r>
          </w:p>
        </w:tc>
        <w:tc>
          <w:tcPr>
            <w:tcW w:w="1988" w:type="pct"/>
            <w:gridSpan w:val="10"/>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при отсутствии стационарных электроплит</w:t>
            </w:r>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2480</w:t>
            </w:r>
          </w:p>
        </w:tc>
      </w:tr>
      <w:tr w:rsidR="006669D4" w:rsidTr="006669D4">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988" w:type="pct"/>
            <w:gridSpan w:val="10"/>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при наличии стационарных электроплит</w:t>
            </w:r>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3060</w:t>
            </w:r>
          </w:p>
        </w:tc>
      </w:tr>
      <w:tr w:rsidR="006669D4" w:rsidTr="006669D4">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Годовое число часов использования максимума электрической нагрузки, </w:t>
            </w:r>
            <w:proofErr w:type="gramStart"/>
            <w:r>
              <w:rPr>
                <w:szCs w:val="20"/>
              </w:rPr>
              <w:t>ч</w:t>
            </w:r>
            <w:proofErr w:type="gramEnd"/>
          </w:p>
        </w:tc>
        <w:tc>
          <w:tcPr>
            <w:tcW w:w="1988" w:type="pct"/>
            <w:gridSpan w:val="10"/>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при отсутствии стационарных электроплит</w:t>
            </w:r>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5400</w:t>
            </w:r>
          </w:p>
        </w:tc>
      </w:tr>
      <w:tr w:rsidR="006669D4" w:rsidTr="006669D4">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988" w:type="pct"/>
            <w:gridSpan w:val="10"/>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при наличии стационарных электроплит</w:t>
            </w:r>
          </w:p>
        </w:tc>
        <w:tc>
          <w:tcPr>
            <w:tcW w:w="2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5600</w:t>
            </w:r>
          </w:p>
        </w:tc>
      </w:tr>
      <w:tr w:rsidR="006669D4" w:rsidTr="006669D4">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4210" w:type="pct"/>
            <w:gridSpan w:val="13"/>
            <w:tcBorders>
              <w:top w:val="single" w:sz="4" w:space="0" w:color="auto"/>
              <w:left w:val="single" w:sz="4" w:space="0" w:color="auto"/>
              <w:bottom w:val="single" w:sz="4" w:space="0" w:color="auto"/>
              <w:right w:val="single" w:sz="4" w:space="0" w:color="auto"/>
            </w:tcBorders>
            <w:hideMark/>
          </w:tcPr>
          <w:p w:rsidR="006669D4" w:rsidRDefault="006669D4">
            <w:pPr>
              <w:widowControl w:val="0"/>
              <w:tabs>
                <w:tab w:val="left" w:pos="708"/>
              </w:tabs>
              <w:autoSpaceDE w:val="0"/>
              <w:autoSpaceDN w:val="0"/>
              <w:adjustRightInd w:val="0"/>
              <w:ind w:left="13"/>
              <w:rPr>
                <w:sz w:val="24"/>
                <w:szCs w:val="20"/>
              </w:rPr>
            </w:pPr>
            <w:r>
              <w:rPr>
                <w:rFonts w:eastAsia="Calibri"/>
                <w:sz w:val="20"/>
                <w:szCs w:val="20"/>
                <w:lang w:eastAsia="en-US"/>
              </w:rPr>
              <w:t xml:space="preserve">Примечание – * Согласно </w:t>
            </w:r>
            <w:r>
              <w:rPr>
                <w:sz w:val="20"/>
              </w:rPr>
              <w:t xml:space="preserve">ВСН № 14278 </w:t>
            </w:r>
            <w:proofErr w:type="spellStart"/>
            <w:r>
              <w:rPr>
                <w:sz w:val="20"/>
              </w:rPr>
              <w:t>тм-т</w:t>
            </w:r>
            <w:proofErr w:type="spellEnd"/>
            <w:r>
              <w:rPr>
                <w:sz w:val="20"/>
              </w:rPr>
              <w:t xml:space="preserve"> указанные размеры земельных участков для понизительных подстанций, переключательных пунктов, трансформаторных подстанций и распределительных пунктов являются максимальными для соответствующих объектов типовых конструкций.</w:t>
            </w:r>
          </w:p>
        </w:tc>
      </w:tr>
      <w:tr w:rsidR="006669D4" w:rsidTr="006669D4">
        <w:trPr>
          <w:trHeight w:val="2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rFonts w:eastAsia="Calibri"/>
                <w:szCs w:val="20"/>
                <w:lang w:eastAsia="en-US"/>
              </w:rPr>
              <w:t>Газоснабжение</w:t>
            </w:r>
          </w:p>
        </w:tc>
      </w:tr>
      <w:tr w:rsidR="006669D4" w:rsidTr="006669D4">
        <w:trPr>
          <w:trHeight w:val="433"/>
        </w:trPr>
        <w:tc>
          <w:tcPr>
            <w:tcW w:w="79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Пункты редуцирования газа.</w:t>
            </w:r>
          </w:p>
          <w:p w:rsidR="006669D4" w:rsidRDefault="006669D4">
            <w:pPr>
              <w:pStyle w:val="101"/>
              <w:rPr>
                <w:szCs w:val="20"/>
              </w:rPr>
            </w:pPr>
            <w:r>
              <w:rPr>
                <w:szCs w:val="20"/>
              </w:rPr>
              <w:t>Резервуарные установки сжиженных углеводородных газов.</w:t>
            </w:r>
          </w:p>
          <w:p w:rsidR="006669D4" w:rsidRDefault="006669D4">
            <w:pPr>
              <w:pStyle w:val="101"/>
              <w:rPr>
                <w:szCs w:val="20"/>
              </w:rPr>
            </w:pPr>
            <w:r>
              <w:rPr>
                <w:szCs w:val="20"/>
              </w:rPr>
              <w:t xml:space="preserve">Газонаполнительные станции. </w:t>
            </w:r>
          </w:p>
          <w:p w:rsidR="006669D4" w:rsidRDefault="006669D4">
            <w:pPr>
              <w:tabs>
                <w:tab w:val="left" w:pos="708"/>
              </w:tabs>
              <w:rPr>
                <w:sz w:val="20"/>
                <w:szCs w:val="20"/>
              </w:rPr>
            </w:pPr>
            <w:r>
              <w:rPr>
                <w:sz w:val="20"/>
                <w:szCs w:val="20"/>
              </w:rPr>
              <w:t xml:space="preserve">Магистральные газораспределительные сети в границах </w:t>
            </w:r>
            <w:r>
              <w:rPr>
                <w:sz w:val="20"/>
                <w:szCs w:val="20"/>
              </w:rPr>
              <w:lastRenderedPageBreak/>
              <w:t>муниципального образования.</w:t>
            </w:r>
          </w:p>
        </w:tc>
        <w:tc>
          <w:tcPr>
            <w:tcW w:w="75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lastRenderedPageBreak/>
              <w:t>Расчетный показатель минимально допустимого уровня обеспеченности</w:t>
            </w: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Размер земельного участка для размещения пунктов редуцирования газа, кв. м</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rFonts w:eastAsia="Calibri"/>
                <w:szCs w:val="20"/>
                <w:lang w:eastAsia="en-US"/>
              </w:rPr>
            </w:pPr>
            <w:r>
              <w:rPr>
                <w:rFonts w:eastAsia="Calibri"/>
                <w:szCs w:val="20"/>
                <w:lang w:eastAsia="en-US"/>
              </w:rPr>
              <w:t>4,0</w:t>
            </w:r>
          </w:p>
        </w:tc>
      </w:tr>
      <w:tr w:rsidR="006669D4" w:rsidTr="006669D4">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t xml:space="preserve">Размеры земельных участков газонаполнительных станций, </w:t>
            </w:r>
            <w:proofErr w:type="gramStart"/>
            <w:r>
              <w:rPr>
                <w:rFonts w:eastAsia="Calibri"/>
                <w:sz w:val="20"/>
                <w:szCs w:val="20"/>
                <w:lang w:eastAsia="en-US"/>
              </w:rPr>
              <w:t>га</w:t>
            </w:r>
            <w:proofErr w:type="gramEnd"/>
            <w:r>
              <w:rPr>
                <w:rFonts w:eastAsia="Calibri"/>
                <w:sz w:val="20"/>
                <w:szCs w:val="20"/>
                <w:lang w:eastAsia="en-US"/>
              </w:rPr>
              <w:t>*</w:t>
            </w:r>
          </w:p>
        </w:tc>
        <w:tc>
          <w:tcPr>
            <w:tcW w:w="1948"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Calibri"/>
                <w:sz w:val="20"/>
                <w:szCs w:val="20"/>
                <w:lang w:eastAsia="en-US"/>
              </w:rPr>
            </w:pPr>
            <w:r>
              <w:rPr>
                <w:rFonts w:eastAsia="Calibri"/>
                <w:sz w:val="20"/>
                <w:szCs w:val="20"/>
                <w:lang w:eastAsia="en-US"/>
              </w:rPr>
              <w:t>При производительности ГНС 10 тыс. тонн/год</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6</w:t>
            </w:r>
          </w:p>
        </w:tc>
      </w:tr>
      <w:tr w:rsidR="006669D4" w:rsidTr="006669D4">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948"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Calibri"/>
                <w:sz w:val="20"/>
                <w:szCs w:val="20"/>
                <w:lang w:eastAsia="en-US"/>
              </w:rPr>
            </w:pPr>
            <w:r>
              <w:rPr>
                <w:rFonts w:eastAsia="Calibri"/>
                <w:sz w:val="20"/>
                <w:szCs w:val="20"/>
                <w:lang w:eastAsia="en-US"/>
              </w:rPr>
              <w:t>При производительности ГНС 20 тыс. тонн/год</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7</w:t>
            </w:r>
          </w:p>
        </w:tc>
      </w:tr>
      <w:tr w:rsidR="006669D4" w:rsidTr="006669D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948"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Calibri"/>
                <w:sz w:val="20"/>
                <w:szCs w:val="20"/>
                <w:lang w:eastAsia="en-US"/>
              </w:rPr>
            </w:pPr>
            <w:r>
              <w:rPr>
                <w:rFonts w:eastAsia="Calibri"/>
                <w:sz w:val="20"/>
                <w:szCs w:val="20"/>
                <w:lang w:eastAsia="en-US"/>
              </w:rPr>
              <w:t>При производительности ГНС 40 тыс. тонн/год</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8</w:t>
            </w:r>
          </w:p>
        </w:tc>
      </w:tr>
      <w:tr w:rsidR="006669D4" w:rsidTr="006669D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2"/>
              <w:jc w:val="left"/>
              <w:rPr>
                <w:szCs w:val="20"/>
              </w:rPr>
            </w:pPr>
            <w:r>
              <w:rPr>
                <w:szCs w:val="20"/>
              </w:rPr>
              <w:t xml:space="preserve">Уровень обеспеченности </w:t>
            </w:r>
            <w:r>
              <w:rPr>
                <w:szCs w:val="20"/>
              </w:rPr>
              <w:lastRenderedPageBreak/>
              <w:t>централизованной системой газоснабжения, %</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zCs w:val="20"/>
              </w:rPr>
            </w:pPr>
            <w:r>
              <w:rPr>
                <w:szCs w:val="20"/>
              </w:rPr>
              <w:lastRenderedPageBreak/>
              <w:t>100</w:t>
            </w:r>
          </w:p>
        </w:tc>
      </w:tr>
      <w:tr w:rsidR="006669D4" w:rsidTr="006669D4">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vMerge w:val="restar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2"/>
              <w:jc w:val="left"/>
              <w:rPr>
                <w:szCs w:val="20"/>
              </w:rPr>
            </w:pPr>
            <w:r>
              <w:rPr>
                <w:szCs w:val="20"/>
              </w:rPr>
              <w:t xml:space="preserve">Удельные расходы природного газа для различных коммунальных нужд, куб. </w:t>
            </w:r>
            <w:proofErr w:type="gramStart"/>
            <w:r>
              <w:rPr>
                <w:szCs w:val="20"/>
              </w:rPr>
              <w:t>м</w:t>
            </w:r>
            <w:proofErr w:type="gramEnd"/>
            <w:r>
              <w:rPr>
                <w:szCs w:val="20"/>
              </w:rPr>
              <w:t xml:space="preserve"> на человека в месяц</w:t>
            </w:r>
          </w:p>
        </w:tc>
        <w:tc>
          <w:tcPr>
            <w:tcW w:w="1948"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autoSpaceDE w:val="0"/>
              <w:autoSpaceDN w:val="0"/>
              <w:adjustRightInd w:val="0"/>
              <w:rPr>
                <w:sz w:val="20"/>
                <w:szCs w:val="20"/>
              </w:rPr>
            </w:pPr>
            <w:r>
              <w:rPr>
                <w:sz w:val="20"/>
                <w:szCs w:val="20"/>
              </w:rPr>
              <w:t>При наличии централизованного горячего водоснабжения</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10</w:t>
            </w:r>
          </w:p>
        </w:tc>
      </w:tr>
      <w:tr w:rsidR="006669D4" w:rsidTr="006669D4">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948"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autoSpaceDE w:val="0"/>
              <w:autoSpaceDN w:val="0"/>
              <w:adjustRightInd w:val="0"/>
              <w:rPr>
                <w:sz w:val="20"/>
                <w:szCs w:val="20"/>
              </w:rPr>
            </w:pPr>
            <w:r>
              <w:rPr>
                <w:sz w:val="20"/>
                <w:szCs w:val="20"/>
              </w:rPr>
              <w:t>При горячем водоснабжении от газовых водонагревателей</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25</w:t>
            </w:r>
          </w:p>
        </w:tc>
      </w:tr>
      <w:tr w:rsidR="006669D4" w:rsidTr="006669D4">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Удельные расходы сжиженного углеводородного газа для различных коммунальных нужд, </w:t>
            </w:r>
            <w:proofErr w:type="gramStart"/>
            <w:r>
              <w:rPr>
                <w:sz w:val="20"/>
                <w:szCs w:val="20"/>
              </w:rPr>
              <w:t>кг</w:t>
            </w:r>
            <w:proofErr w:type="gramEnd"/>
            <w:r>
              <w:rPr>
                <w:sz w:val="20"/>
                <w:szCs w:val="20"/>
              </w:rPr>
              <w:t xml:space="preserve"> на человека в месяц</w:t>
            </w:r>
          </w:p>
        </w:tc>
        <w:tc>
          <w:tcPr>
            <w:tcW w:w="1948"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autoSpaceDE w:val="0"/>
              <w:autoSpaceDN w:val="0"/>
              <w:adjustRightInd w:val="0"/>
              <w:rPr>
                <w:sz w:val="20"/>
                <w:szCs w:val="20"/>
              </w:rPr>
            </w:pPr>
            <w:r>
              <w:rPr>
                <w:sz w:val="20"/>
                <w:szCs w:val="20"/>
              </w:rPr>
              <w:t>При наличии централизованного горячего водоснабжения</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10,4</w:t>
            </w:r>
          </w:p>
        </w:tc>
      </w:tr>
      <w:tr w:rsidR="006669D4" w:rsidTr="006669D4">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948" w:type="pct"/>
            <w:gridSpan w:val="9"/>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autoSpaceDE w:val="0"/>
              <w:autoSpaceDN w:val="0"/>
              <w:adjustRightInd w:val="0"/>
              <w:rPr>
                <w:sz w:val="20"/>
                <w:szCs w:val="20"/>
              </w:rPr>
            </w:pPr>
            <w:r>
              <w:rPr>
                <w:sz w:val="20"/>
                <w:szCs w:val="20"/>
              </w:rPr>
              <w:t>При горячем водоснабжении от газовых водонагревателей</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16,9</w:t>
            </w:r>
          </w:p>
        </w:tc>
      </w:tr>
      <w:tr w:rsidR="006669D4" w:rsidTr="006669D4">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4210" w:type="pct"/>
            <w:gridSpan w:val="13"/>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szCs w:val="20"/>
                <w:lang w:eastAsia="en-US"/>
              </w:rPr>
              <w:t xml:space="preserve">Примечание – * Согласно СП 42.13330.2011 </w:t>
            </w:r>
            <w:r>
              <w:t xml:space="preserve">указанные размеры земельных участков </w:t>
            </w:r>
            <w:r>
              <w:rPr>
                <w:rFonts w:eastAsia="Calibri"/>
                <w:szCs w:val="20"/>
                <w:lang w:eastAsia="en-US"/>
              </w:rPr>
              <w:t>для газонаполнительных станций являются максимальными</w:t>
            </w:r>
            <w:r>
              <w:t xml:space="preserve"> для соответствующих объектов.</w:t>
            </w:r>
          </w:p>
        </w:tc>
      </w:tr>
      <w:tr w:rsidR="006669D4" w:rsidTr="006669D4">
        <w:trPr>
          <w:trHeight w:val="2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Системы связи, информатизации и диспетчеризации</w:t>
            </w:r>
          </w:p>
        </w:tc>
      </w:tr>
      <w:tr w:rsidR="006669D4" w:rsidTr="006669D4">
        <w:trPr>
          <w:trHeight w:val="141"/>
        </w:trPr>
        <w:tc>
          <w:tcPr>
            <w:tcW w:w="79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rPr>
                <w:rFonts w:eastAsia="Calibri"/>
                <w:sz w:val="20"/>
                <w:szCs w:val="20"/>
                <w:lang w:eastAsia="en-US"/>
              </w:rPr>
            </w:pPr>
            <w:r>
              <w:rPr>
                <w:rFonts w:eastAsia="Calibri"/>
                <w:sz w:val="20"/>
                <w:szCs w:val="20"/>
                <w:lang w:eastAsia="en-US"/>
              </w:rPr>
              <w:t>Антенно-мачтовые сооружения.</w:t>
            </w:r>
          </w:p>
          <w:p w:rsidR="006669D4" w:rsidRDefault="006669D4">
            <w:pPr>
              <w:rPr>
                <w:rFonts w:eastAsia="Calibri"/>
                <w:sz w:val="20"/>
                <w:szCs w:val="20"/>
                <w:lang w:eastAsia="en-US"/>
              </w:rPr>
            </w:pPr>
            <w:r>
              <w:rPr>
                <w:rFonts w:eastAsia="Calibri"/>
                <w:sz w:val="20"/>
                <w:szCs w:val="20"/>
                <w:lang w:eastAsia="en-US"/>
              </w:rPr>
              <w:t>Автоматические телефонные станции.</w:t>
            </w:r>
          </w:p>
          <w:p w:rsidR="006669D4" w:rsidRDefault="006669D4">
            <w:pPr>
              <w:rPr>
                <w:rFonts w:eastAsia="Calibri"/>
                <w:sz w:val="20"/>
                <w:szCs w:val="20"/>
                <w:lang w:eastAsia="en-US"/>
              </w:rPr>
            </w:pPr>
            <w:r>
              <w:rPr>
                <w:rFonts w:eastAsia="Calibri"/>
                <w:sz w:val="20"/>
                <w:szCs w:val="20"/>
                <w:lang w:eastAsia="en-US"/>
              </w:rPr>
              <w:t xml:space="preserve">Узлы </w:t>
            </w:r>
            <w:proofErr w:type="spellStart"/>
            <w:r>
              <w:rPr>
                <w:rFonts w:eastAsia="Calibri"/>
                <w:sz w:val="20"/>
                <w:szCs w:val="20"/>
                <w:lang w:eastAsia="en-US"/>
              </w:rPr>
              <w:t>мультисервисного</w:t>
            </w:r>
            <w:proofErr w:type="spellEnd"/>
            <w:r>
              <w:rPr>
                <w:rFonts w:eastAsia="Calibri"/>
                <w:sz w:val="20"/>
                <w:szCs w:val="20"/>
                <w:lang w:eastAsia="en-US"/>
              </w:rPr>
              <w:t xml:space="preserve"> доступа.  </w:t>
            </w:r>
          </w:p>
          <w:p w:rsidR="006669D4" w:rsidRDefault="006669D4">
            <w:pPr>
              <w:tabs>
                <w:tab w:val="left" w:pos="708"/>
              </w:tabs>
              <w:rPr>
                <w:rFonts w:eastAsia="Calibri"/>
                <w:sz w:val="20"/>
                <w:szCs w:val="20"/>
                <w:lang w:eastAsia="en-US"/>
              </w:rPr>
            </w:pPr>
            <w:r>
              <w:rPr>
                <w:rFonts w:eastAsia="Calibri"/>
                <w:sz w:val="20"/>
                <w:szCs w:val="20"/>
                <w:lang w:eastAsia="en-US"/>
              </w:rPr>
              <w:t>Линейно-кабельные сооружения электросвязи</w:t>
            </w:r>
          </w:p>
        </w:tc>
        <w:tc>
          <w:tcPr>
            <w:tcW w:w="75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t>Расчетный показатель минимально допустимого уровня обеспеченности</w:t>
            </w: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t>Уровень охвата населения стационарной или мобильной связью, %</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eastAsia="Calibri"/>
                <w:sz w:val="20"/>
                <w:szCs w:val="20"/>
                <w:lang w:eastAsia="en-US"/>
              </w:rPr>
            </w:pPr>
            <w:r>
              <w:rPr>
                <w:rFonts w:eastAsia="Calibri"/>
                <w:sz w:val="20"/>
                <w:szCs w:val="20"/>
                <w:lang w:eastAsia="en-US"/>
              </w:rPr>
              <w:t>100</w:t>
            </w:r>
          </w:p>
        </w:tc>
      </w:tr>
      <w:tr w:rsidR="006669D4" w:rsidTr="006669D4">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t>Уровень охвата населения доступом в интернет, %</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eastAsia="Calibri"/>
                <w:sz w:val="20"/>
                <w:szCs w:val="20"/>
                <w:lang w:eastAsia="en-US"/>
              </w:rPr>
            </w:pPr>
            <w:r>
              <w:rPr>
                <w:rFonts w:eastAsia="Calibri"/>
                <w:sz w:val="20"/>
                <w:szCs w:val="20"/>
                <w:lang w:eastAsia="en-US"/>
              </w:rPr>
              <w:t>90</w:t>
            </w:r>
          </w:p>
        </w:tc>
      </w:tr>
      <w:tr w:rsidR="006669D4" w:rsidTr="006669D4">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 xml:space="preserve">Размер земельного участка для размещения антенно-мачтового сооружения высотой от </w:t>
            </w:r>
            <w:smartTag w:uri="urn:schemas-microsoft-com:office:smarttags" w:element="metricconverter">
              <w:smartTagPr>
                <w:attr w:name="ProductID" w:val="40 метров"/>
              </w:smartTagPr>
              <w:r>
                <w:rPr>
                  <w:szCs w:val="20"/>
                </w:rPr>
                <w:t>40 метров</w:t>
              </w:r>
            </w:smartTag>
            <w:r>
              <w:rPr>
                <w:szCs w:val="20"/>
              </w:rPr>
              <w:t xml:space="preserve">, </w:t>
            </w:r>
            <w:proofErr w:type="gramStart"/>
            <w:r>
              <w:rPr>
                <w:szCs w:val="20"/>
              </w:rPr>
              <w:t>га</w:t>
            </w:r>
            <w:proofErr w:type="gramEnd"/>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zCs w:val="20"/>
              </w:rPr>
            </w:pPr>
            <w:r>
              <w:rPr>
                <w:szCs w:val="20"/>
              </w:rPr>
              <w:t>0,3</w:t>
            </w:r>
          </w:p>
        </w:tc>
      </w:tr>
      <w:tr w:rsidR="006669D4" w:rsidTr="006669D4">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t xml:space="preserve">Скорость передачи данных на пользовательское оборудование с использованием волоконно-оптической линии связи, Мбит/сек </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eastAsia="Calibri"/>
                <w:sz w:val="20"/>
                <w:szCs w:val="20"/>
                <w:lang w:eastAsia="en-US"/>
              </w:rPr>
            </w:pPr>
            <w:r>
              <w:rPr>
                <w:rFonts w:eastAsia="Calibri"/>
                <w:sz w:val="20"/>
                <w:szCs w:val="20"/>
                <w:lang w:eastAsia="en-US"/>
              </w:rPr>
              <w:t>10</w:t>
            </w:r>
          </w:p>
        </w:tc>
      </w:tr>
      <w:tr w:rsidR="006669D4" w:rsidTr="006669D4">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26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lang w:eastAsia="en-US"/>
              </w:rPr>
            </w:pPr>
            <w:r>
              <w:rPr>
                <w:rFonts w:eastAsia="Calibri"/>
                <w:sz w:val="20"/>
                <w:szCs w:val="20"/>
                <w:lang w:eastAsia="en-US"/>
              </w:rPr>
              <w:t>Абонентская емкость АТС, номеров на 1 тыс. человек</w:t>
            </w:r>
          </w:p>
        </w:tc>
        <w:tc>
          <w:tcPr>
            <w:tcW w:w="2190" w:type="pct"/>
            <w:gridSpan w:val="11"/>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eastAsia="Calibri"/>
                <w:sz w:val="20"/>
                <w:szCs w:val="20"/>
                <w:lang w:eastAsia="en-US"/>
              </w:rPr>
            </w:pPr>
            <w:r>
              <w:rPr>
                <w:rFonts w:eastAsia="Calibri"/>
                <w:sz w:val="20"/>
                <w:szCs w:val="20"/>
                <w:lang w:eastAsia="en-US"/>
              </w:rPr>
              <w:t>600</w:t>
            </w:r>
          </w:p>
        </w:tc>
      </w:tr>
      <w:tr w:rsidR="006669D4" w:rsidTr="006669D4">
        <w:trPr>
          <w:trHeight w:val="19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rmal0"/>
              <w:widowControl/>
              <w:ind w:firstLine="0"/>
              <w:rPr>
                <w:rFonts w:eastAsia="Calibri"/>
                <w:lang w:eastAsia="en-US"/>
              </w:rPr>
            </w:pPr>
            <w:r>
              <w:rPr>
                <w:rFonts w:ascii="Times New Roman" w:hAnsi="Times New Roman" w:cs="Times New Roman"/>
              </w:rPr>
              <w:t>Примечание - Значение расчетного показателя принято в соответствии с СП 42.13330.2011.</w:t>
            </w:r>
            <w:r>
              <w:rPr>
                <w:rFonts w:eastAsia="Calibri"/>
                <w:lang w:eastAsia="en-US"/>
              </w:rPr>
              <w:t xml:space="preserve"> </w:t>
            </w:r>
          </w:p>
        </w:tc>
      </w:tr>
    </w:tbl>
    <w:p w:rsidR="006669D4" w:rsidRDefault="006669D4" w:rsidP="006669D4">
      <w:pPr>
        <w:pStyle w:val="21"/>
        <w:numPr>
          <w:ilvl w:val="0"/>
          <w:numId w:val="0"/>
        </w:numPr>
        <w:ind w:left="576"/>
        <w:jc w:val="center"/>
        <w:rPr>
          <w:sz w:val="24"/>
          <w:szCs w:val="24"/>
        </w:rPr>
      </w:pPr>
      <w:r>
        <w:rPr>
          <w:b w:val="0"/>
          <w:bCs w:val="0"/>
          <w:iCs w:val="0"/>
        </w:rPr>
        <w:br w:type="page"/>
      </w:r>
      <w:r>
        <w:rPr>
          <w:sz w:val="24"/>
          <w:szCs w:val="24"/>
        </w:rPr>
        <w:lastRenderedPageBreak/>
        <w:t>2.2.</w:t>
      </w:r>
      <w:r>
        <w:rPr>
          <w:sz w:val="24"/>
          <w:szCs w:val="24"/>
        </w:rPr>
        <w:tab/>
        <w:t>Расчетные показатели объектов, относящихся к области транспортного обслуживания.</w:t>
      </w:r>
    </w:p>
    <w:p w:rsidR="006669D4" w:rsidRDefault="006669D4" w:rsidP="006669D4">
      <w:pPr>
        <w:pStyle w:val="affffb"/>
        <w:ind w:right="-314"/>
        <w:rPr>
          <w:b w:val="0"/>
          <w:szCs w:val="24"/>
        </w:rPr>
      </w:pPr>
      <w:r>
        <w:rPr>
          <w:b w:val="0"/>
          <w:szCs w:val="24"/>
        </w:rPr>
        <w:t>Таблица  2. Расчетные показатели объектов местного значения, относящихся к области транспортного обслуживания.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01"/>
        <w:gridCol w:w="4821"/>
        <w:gridCol w:w="3686"/>
      </w:tblGrid>
      <w:tr w:rsidR="006669D4" w:rsidTr="006669D4">
        <w:trPr>
          <w:trHeight w:val="20"/>
          <w:tblHeader/>
        </w:trPr>
        <w:tc>
          <w:tcPr>
            <w:tcW w:w="99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ОМЗ </w:t>
            </w:r>
          </w:p>
        </w:tc>
        <w:tc>
          <w:tcPr>
            <w:tcW w:w="114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Тип расчетного показателя</w:t>
            </w:r>
          </w:p>
        </w:tc>
        <w:tc>
          <w:tcPr>
            <w:tcW w:w="1623"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lang w:eastAsia="en-US"/>
              </w:rPr>
            </w:pPr>
            <w:r>
              <w:rPr>
                <w:rFonts w:eastAsia="Calibri"/>
                <w:sz w:val="20"/>
                <w:szCs w:val="20"/>
                <w:lang w:eastAsia="en-US"/>
              </w:rPr>
              <w:t>Наименование расчетного показателя,</w:t>
            </w:r>
          </w:p>
          <w:p w:rsidR="006669D4" w:rsidRDefault="006669D4">
            <w:pPr>
              <w:tabs>
                <w:tab w:val="left" w:pos="708"/>
              </w:tabs>
              <w:jc w:val="center"/>
              <w:rPr>
                <w:rFonts w:eastAsia="Calibri"/>
                <w:sz w:val="20"/>
                <w:szCs w:val="20"/>
                <w:lang w:eastAsia="en-US"/>
              </w:rPr>
            </w:pPr>
            <w:r>
              <w:rPr>
                <w:rFonts w:eastAsia="Calibri"/>
                <w:sz w:val="20"/>
                <w:szCs w:val="20"/>
                <w:lang w:eastAsia="en-US"/>
              </w:rPr>
              <w:t>единица измерения</w:t>
            </w:r>
          </w:p>
        </w:tc>
        <w:tc>
          <w:tcPr>
            <w:tcW w:w="124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Автомобильные дороги общего пользования местного значения в границах городского округа, включая дорожные сооружения, в том числе и парковочные места, расположенные на таких автомобильных дорогах</w:t>
            </w:r>
          </w:p>
        </w:tc>
        <w:tc>
          <w:tcPr>
            <w:tcW w:w="114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rFonts w:eastAsia="Calibri"/>
                <w:lang w:eastAsia="en-US"/>
              </w:rPr>
              <w:t>Расчетный показатель минимально допустимого уровня обеспеченности</w:t>
            </w:r>
          </w:p>
        </w:tc>
        <w:tc>
          <w:tcPr>
            <w:tcW w:w="162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Плотность магистральной улично-дорожной сети в границах застроенной территории городского округа населенного пункта, </w:t>
            </w:r>
            <w:proofErr w:type="gramStart"/>
            <w:r>
              <w:rPr>
                <w:sz w:val="20"/>
                <w:szCs w:val="20"/>
              </w:rPr>
              <w:t>км</w:t>
            </w:r>
            <w:proofErr w:type="gramEnd"/>
            <w:r>
              <w:rPr>
                <w:sz w:val="20"/>
                <w:szCs w:val="20"/>
              </w:rPr>
              <w:t>/кв. км</w:t>
            </w:r>
          </w:p>
        </w:tc>
        <w:tc>
          <w:tcPr>
            <w:tcW w:w="124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3,0-3,2</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62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Плотность главных и основных улиц в жилой застройке в границах сельских населенных пунктов, </w:t>
            </w:r>
            <w:proofErr w:type="gramStart"/>
            <w:r>
              <w:rPr>
                <w:sz w:val="20"/>
                <w:szCs w:val="20"/>
              </w:rPr>
              <w:t>км</w:t>
            </w:r>
            <w:proofErr w:type="gramEnd"/>
            <w:r>
              <w:rPr>
                <w:sz w:val="20"/>
                <w:szCs w:val="20"/>
              </w:rPr>
              <w:t>/кв. км</w:t>
            </w:r>
          </w:p>
        </w:tc>
        <w:tc>
          <w:tcPr>
            <w:tcW w:w="124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1,2-2,1</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62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Количество искусственных дорожных сооружений, расположенных на автомобильных дорогах, единиц</w:t>
            </w:r>
          </w:p>
        </w:tc>
        <w:tc>
          <w:tcPr>
            <w:tcW w:w="124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не нормируется</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62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Плотность сети городского пассажирского транспорта в границах застроенной территории, </w:t>
            </w:r>
            <w:proofErr w:type="gramStart"/>
            <w:r>
              <w:rPr>
                <w:sz w:val="20"/>
                <w:szCs w:val="20"/>
              </w:rPr>
              <w:t>км</w:t>
            </w:r>
            <w:proofErr w:type="gramEnd"/>
            <w:r>
              <w:rPr>
                <w:sz w:val="20"/>
                <w:szCs w:val="20"/>
              </w:rPr>
              <w:t>/кв. км</w:t>
            </w:r>
          </w:p>
        </w:tc>
        <w:tc>
          <w:tcPr>
            <w:tcW w:w="124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2,8</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62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Количество оборудованных мест остановок городского пассажирского транспорта, единиц</w:t>
            </w:r>
          </w:p>
        </w:tc>
        <w:tc>
          <w:tcPr>
            <w:tcW w:w="124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500</w:t>
            </w:r>
          </w:p>
        </w:tc>
      </w:tr>
      <w:tr w:rsidR="006669D4" w:rsidTr="006669D4">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14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pPr>
            <w:r>
              <w:t>Расчетный показатель максимально допустимого уровня территориальной доступности</w:t>
            </w:r>
          </w:p>
        </w:tc>
        <w:tc>
          <w:tcPr>
            <w:tcW w:w="162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Дальность пешеходных подходов до ближайшей остановки городского пассажирского транспорта в зонах </w:t>
            </w:r>
            <w:proofErr w:type="spellStart"/>
            <w:r>
              <w:rPr>
                <w:sz w:val="20"/>
                <w:szCs w:val="20"/>
              </w:rPr>
              <w:t>среднеэтажной</w:t>
            </w:r>
            <w:proofErr w:type="spellEnd"/>
            <w:r>
              <w:rPr>
                <w:sz w:val="20"/>
                <w:szCs w:val="20"/>
              </w:rPr>
              <w:t xml:space="preserve"> и многоэтажной застройки,</w:t>
            </w:r>
            <w:r>
              <w:rPr>
                <w:szCs w:val="20"/>
              </w:rPr>
              <w:t xml:space="preserve"> </w:t>
            </w:r>
            <w:proofErr w:type="gramStart"/>
            <w:r>
              <w:rPr>
                <w:sz w:val="20"/>
                <w:szCs w:val="20"/>
              </w:rPr>
              <w:t>м</w:t>
            </w:r>
            <w:proofErr w:type="gramEnd"/>
          </w:p>
        </w:tc>
        <w:tc>
          <w:tcPr>
            <w:tcW w:w="124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300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62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Дальность пешеходных подходов до ближайшей остановки городского пассажирского транспорта в зонах массового отдыха и спорта, в зонах индивидуальной жилой застройки,</w:t>
            </w:r>
            <w:r>
              <w:rPr>
                <w:szCs w:val="20"/>
              </w:rPr>
              <w:t xml:space="preserve"> </w:t>
            </w:r>
            <w:proofErr w:type="gramStart"/>
            <w:r>
              <w:rPr>
                <w:sz w:val="20"/>
                <w:szCs w:val="20"/>
              </w:rPr>
              <w:t>м</w:t>
            </w:r>
            <w:proofErr w:type="gramEnd"/>
          </w:p>
        </w:tc>
        <w:tc>
          <w:tcPr>
            <w:tcW w:w="124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600</w:t>
            </w:r>
          </w:p>
        </w:tc>
      </w:tr>
      <w:tr w:rsidR="006669D4" w:rsidTr="006669D4">
        <w:trPr>
          <w:trHeight w:val="641"/>
        </w:trPr>
        <w:tc>
          <w:tcPr>
            <w:tcW w:w="991"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Автовокзалы</w:t>
            </w:r>
          </w:p>
        </w:tc>
        <w:tc>
          <w:tcPr>
            <w:tcW w:w="114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1623"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Количество автовокзалов в границах городского округа, единиц </w:t>
            </w:r>
          </w:p>
        </w:tc>
        <w:tc>
          <w:tcPr>
            <w:tcW w:w="124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1</w:t>
            </w:r>
          </w:p>
        </w:tc>
      </w:tr>
      <w:tr w:rsidR="006669D4" w:rsidTr="006669D4">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6669D4" w:rsidRDefault="006669D4">
            <w:pPr>
              <w:pStyle w:val="ConsPlusNormal0"/>
              <w:widowControl/>
              <w:ind w:firstLine="0"/>
              <w:rPr>
                <w:rFonts w:ascii="Times New Roman" w:hAnsi="Times New Roman" w:cs="Times New Roman"/>
                <w:sz w:val="20"/>
                <w:szCs w:val="20"/>
              </w:rPr>
            </w:pPr>
            <w:r>
              <w:rPr>
                <w:rFonts w:ascii="Times New Roman" w:hAnsi="Times New Roman" w:cs="Times New Roman"/>
              </w:rPr>
              <w:lastRenderedPageBreak/>
              <w:t xml:space="preserve">Примечание - </w:t>
            </w:r>
            <w:r>
              <w:rPr>
                <w:rFonts w:ascii="Times New Roman" w:eastAsia="Calibri" w:hAnsi="Times New Roman" w:cs="Times New Roman"/>
                <w:lang w:eastAsia="en-US"/>
              </w:rPr>
              <w:t>Значение расчетного показателя принято в</w:t>
            </w:r>
            <w:r>
              <w:rPr>
                <w:rFonts w:ascii="Times New Roman" w:eastAsia="Calibri" w:hAnsi="Times New Roman" w:cs="Times New Roman"/>
              </w:rPr>
              <w:t xml:space="preserve"> соответствии </w:t>
            </w:r>
            <w:r>
              <w:rPr>
                <w:rFonts w:ascii="Times New Roman" w:eastAsia="Calibri" w:hAnsi="Times New Roman" w:cs="Times New Roman"/>
                <w:lang w:eastAsia="en-US"/>
              </w:rPr>
              <w:t xml:space="preserve">с </w:t>
            </w:r>
            <w:r>
              <w:rPr>
                <w:rFonts w:ascii="Times New Roman" w:hAnsi="Times New Roman" w:cs="Times New Roman"/>
              </w:rPr>
              <w:t>Нормативами градостроительного проектирования Амурской области, утвержденными Постановлением Правительства Амурской области от 30.12.2011 № 984</w:t>
            </w:r>
            <w:r>
              <w:rPr>
                <w:rFonts w:ascii="Times New Roman" w:eastAsia="Calibri" w:hAnsi="Times New Roman" w:cs="Times New Roman"/>
                <w:lang w:eastAsia="en-US"/>
              </w:rPr>
              <w:t>.</w:t>
            </w:r>
          </w:p>
          <w:p w:rsidR="006669D4" w:rsidRDefault="006669D4">
            <w:pPr>
              <w:pStyle w:val="101"/>
              <w:jc w:val="center"/>
              <w:rPr>
                <w:szCs w:val="20"/>
              </w:rPr>
            </w:pPr>
          </w:p>
        </w:tc>
      </w:tr>
    </w:tbl>
    <w:p w:rsidR="006669D4" w:rsidRDefault="006669D4" w:rsidP="006669D4">
      <w:pPr>
        <w:pStyle w:val="102"/>
        <w:rPr>
          <w:b/>
          <w:sz w:val="24"/>
        </w:rPr>
      </w:pPr>
    </w:p>
    <w:p w:rsidR="006669D4" w:rsidRDefault="006669D4" w:rsidP="006669D4">
      <w:pPr>
        <w:pStyle w:val="102"/>
        <w:rPr>
          <w:b/>
          <w:sz w:val="24"/>
        </w:rPr>
      </w:pPr>
    </w:p>
    <w:p w:rsidR="006669D4" w:rsidRDefault="006669D4" w:rsidP="006669D4">
      <w:pPr>
        <w:pStyle w:val="a6"/>
      </w:pPr>
    </w:p>
    <w:p w:rsidR="006669D4" w:rsidRDefault="006669D4" w:rsidP="006669D4">
      <w:pPr>
        <w:pStyle w:val="21"/>
        <w:numPr>
          <w:ilvl w:val="0"/>
          <w:numId w:val="0"/>
        </w:numPr>
        <w:ind w:left="567"/>
        <w:jc w:val="center"/>
        <w:rPr>
          <w:sz w:val="24"/>
          <w:szCs w:val="24"/>
        </w:rPr>
      </w:pPr>
      <w:r>
        <w:rPr>
          <w:b w:val="0"/>
          <w:bCs w:val="0"/>
          <w:iCs w:val="0"/>
        </w:rPr>
        <w:br w:type="page"/>
      </w:r>
      <w:r>
        <w:rPr>
          <w:sz w:val="24"/>
          <w:szCs w:val="24"/>
        </w:rPr>
        <w:lastRenderedPageBreak/>
        <w:t>2.3. Расчетные показатели объектов, относящихся к области жилищного строительства.</w:t>
      </w:r>
    </w:p>
    <w:p w:rsidR="006669D4" w:rsidRDefault="006669D4" w:rsidP="006669D4">
      <w:pPr>
        <w:pStyle w:val="affffb"/>
        <w:rPr>
          <w:b w:val="0"/>
          <w:szCs w:val="24"/>
        </w:rPr>
      </w:pPr>
      <w:r>
        <w:rPr>
          <w:b w:val="0"/>
          <w:szCs w:val="24"/>
        </w:rPr>
        <w:t>Таблица 3. Расчетные показатели объектов местного значения, относящихся к области жилищного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2208"/>
        <w:gridCol w:w="3049"/>
        <w:gridCol w:w="1578"/>
        <w:gridCol w:w="160"/>
        <w:gridCol w:w="387"/>
        <w:gridCol w:w="988"/>
        <w:gridCol w:w="240"/>
        <w:gridCol w:w="899"/>
        <w:gridCol w:w="151"/>
        <w:gridCol w:w="1972"/>
      </w:tblGrid>
      <w:tr w:rsidR="006669D4" w:rsidTr="006669D4">
        <w:trPr>
          <w:trHeight w:val="20"/>
          <w:tblHeader/>
        </w:trPr>
        <w:tc>
          <w:tcPr>
            <w:tcW w:w="10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 xml:space="preserve">Наименование вида ОМЗ </w:t>
            </w:r>
          </w:p>
        </w:tc>
        <w:tc>
          <w:tcPr>
            <w:tcW w:w="74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Тип расчетного показателя</w:t>
            </w:r>
          </w:p>
        </w:tc>
        <w:tc>
          <w:tcPr>
            <w:tcW w:w="1031"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rPr>
            </w:pPr>
            <w:r>
              <w:rPr>
                <w:rFonts w:eastAsia="Calibri"/>
                <w:sz w:val="20"/>
                <w:szCs w:val="20"/>
              </w:rPr>
              <w:t>Наименование расчетного показателя,</w:t>
            </w:r>
          </w:p>
          <w:p w:rsidR="006669D4" w:rsidRDefault="006669D4">
            <w:pPr>
              <w:tabs>
                <w:tab w:val="left" w:pos="708"/>
              </w:tabs>
              <w:jc w:val="center"/>
              <w:rPr>
                <w:rFonts w:eastAsia="Calibri"/>
                <w:sz w:val="20"/>
                <w:szCs w:val="20"/>
              </w:rPr>
            </w:pPr>
            <w:r>
              <w:rPr>
                <w:rFonts w:eastAsia="Calibri"/>
                <w:sz w:val="20"/>
                <w:szCs w:val="20"/>
              </w:rPr>
              <w:t>единица измерения</w:t>
            </w:r>
          </w:p>
        </w:tc>
        <w:tc>
          <w:tcPr>
            <w:tcW w:w="2155" w:type="pct"/>
            <w:gridSpan w:val="8"/>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Значение расчетного показателя</w:t>
            </w:r>
          </w:p>
        </w:tc>
      </w:tr>
      <w:tr w:rsidR="006669D4" w:rsidTr="006669D4">
        <w:trPr>
          <w:trHeight w:val="20"/>
        </w:trPr>
        <w:tc>
          <w:tcPr>
            <w:tcW w:w="106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autoSpaceDE w:val="0"/>
              <w:autoSpaceDN w:val="0"/>
              <w:adjustRightInd w:val="0"/>
              <w:rPr>
                <w:sz w:val="20"/>
                <w:szCs w:val="20"/>
              </w:rPr>
            </w:pPr>
            <w:r>
              <w:rPr>
                <w:sz w:val="20"/>
                <w:szCs w:val="20"/>
              </w:rPr>
              <w:t>Жилые помещения, предоставляемые по договорам социального найма. Инвестиционные площадки в сфере развития жилищного строительства</w:t>
            </w:r>
          </w:p>
        </w:tc>
        <w:tc>
          <w:tcPr>
            <w:tcW w:w="74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szCs w:val="20"/>
                <w:lang w:eastAsia="en-US"/>
              </w:rPr>
              <w:t>Расчетный показатель минимально допустимого уровня обеспеченности</w:t>
            </w:r>
          </w:p>
        </w:tc>
        <w:tc>
          <w:tcPr>
            <w:tcW w:w="1031"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Средняя жилищная обеспеченность, кв. м общей площади жилых помещений на человека*</w:t>
            </w:r>
          </w:p>
        </w:tc>
        <w:tc>
          <w:tcPr>
            <w:tcW w:w="2155" w:type="pct"/>
            <w:gridSpan w:val="8"/>
            <w:tcBorders>
              <w:top w:val="single" w:sz="4" w:space="0" w:color="auto"/>
              <w:left w:val="single" w:sz="4" w:space="0" w:color="auto"/>
              <w:bottom w:val="single" w:sz="4" w:space="0" w:color="auto"/>
              <w:right w:val="single" w:sz="4" w:space="0" w:color="auto"/>
            </w:tcBorders>
          </w:tcPr>
          <w:p w:rsidR="006669D4" w:rsidRDefault="006669D4">
            <w:pPr>
              <w:autoSpaceDE w:val="0"/>
              <w:autoSpaceDN w:val="0"/>
              <w:adjustRightInd w:val="0"/>
              <w:jc w:val="center"/>
              <w:rPr>
                <w:strike/>
                <w:sz w:val="24"/>
                <w:szCs w:val="20"/>
              </w:rPr>
            </w:pPr>
            <w:r>
              <w:rPr>
                <w:rFonts w:eastAsia="Calibri"/>
                <w:sz w:val="20"/>
                <w:szCs w:val="20"/>
              </w:rPr>
              <w:t>20</w:t>
            </w:r>
          </w:p>
          <w:p w:rsidR="006669D4" w:rsidRDefault="006669D4">
            <w:pPr>
              <w:tabs>
                <w:tab w:val="left" w:pos="708"/>
              </w:tabs>
              <w:autoSpaceDE w:val="0"/>
              <w:autoSpaceDN w:val="0"/>
              <w:adjustRightInd w:val="0"/>
              <w:jc w:val="both"/>
              <w:rPr>
                <w:strike/>
                <w:sz w:val="24"/>
                <w:szCs w:val="20"/>
              </w:rPr>
            </w:pP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3186" w:type="pct"/>
            <w:gridSpan w:val="9"/>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Примечание – * </w:t>
            </w:r>
            <w:r>
              <w:t>Т</w:t>
            </w:r>
            <w:r>
              <w:rPr>
                <w:szCs w:val="20"/>
              </w:rPr>
              <w:t>олько для объектов муниципального жилищного фонда. Показатель средней жилищной обеспеченности для инвестиционной площадки в сфере развития жилищного строительства не нормируется.</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3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Укрупненные показатели площади жилой зоны, </w:t>
            </w:r>
            <w:r>
              <w:rPr>
                <w:szCs w:val="20"/>
              </w:rPr>
              <w:br/>
            </w:r>
            <w:proofErr w:type="gramStart"/>
            <w:r>
              <w:rPr>
                <w:szCs w:val="20"/>
              </w:rPr>
              <w:t>га</w:t>
            </w:r>
            <w:proofErr w:type="gramEnd"/>
            <w:r>
              <w:rPr>
                <w:szCs w:val="20"/>
              </w:rPr>
              <w:t xml:space="preserve"> на 1 тыс. человек </w:t>
            </w:r>
          </w:p>
        </w:tc>
        <w:tc>
          <w:tcPr>
            <w:tcW w:w="1052"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both"/>
              <w:rPr>
                <w:rFonts w:ascii="Times New Roman" w:hAnsi="Times New Roman" w:cs="Times New Roman"/>
              </w:rPr>
            </w:pPr>
            <w:r>
              <w:rPr>
                <w:rFonts w:ascii="Times New Roman" w:hAnsi="Times New Roman" w:cs="Times New Roman"/>
              </w:rPr>
              <w:t xml:space="preserve">               тип застройки                </w:t>
            </w:r>
          </w:p>
        </w:tc>
        <w:tc>
          <w:tcPr>
            <w:tcW w:w="1103"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center"/>
              <w:rPr>
                <w:rFonts w:ascii="Times New Roman" w:hAnsi="Times New Roman" w:cs="Times New Roman"/>
              </w:rPr>
            </w:pPr>
            <w:r>
              <w:rPr>
                <w:rFonts w:ascii="Times New Roman" w:hAnsi="Times New Roman" w:cs="Times New Roman"/>
              </w:rPr>
              <w:t>укрупненные</w:t>
            </w:r>
          </w:p>
          <w:p w:rsidR="006669D4" w:rsidRDefault="006669D4">
            <w:pPr>
              <w:pStyle w:val="ConsPlusNonformat"/>
              <w:jc w:val="center"/>
              <w:rPr>
                <w:rFonts w:ascii="Times New Roman" w:hAnsi="Times New Roman" w:cs="Times New Roman"/>
              </w:rPr>
            </w:pPr>
            <w:r>
              <w:rPr>
                <w:rFonts w:ascii="Times New Roman" w:hAnsi="Times New Roman" w:cs="Times New Roman"/>
              </w:rPr>
              <w:t>показатели площади</w:t>
            </w:r>
          </w:p>
          <w:p w:rsidR="006669D4" w:rsidRDefault="006669D4">
            <w:pPr>
              <w:pStyle w:val="ConsPlusNonformat"/>
              <w:jc w:val="center"/>
              <w:rPr>
                <w:rFonts w:ascii="Times New Roman" w:hAnsi="Times New Roman" w:cs="Times New Roman"/>
              </w:rPr>
            </w:pPr>
            <w:r>
              <w:rPr>
                <w:rFonts w:ascii="Times New Roman" w:hAnsi="Times New Roman" w:cs="Times New Roman"/>
              </w:rPr>
              <w:t>жилой зоны,</w:t>
            </w:r>
          </w:p>
          <w:p w:rsidR="006669D4" w:rsidRDefault="006669D4">
            <w:pPr>
              <w:pStyle w:val="ConsPlusNonformat"/>
              <w:jc w:val="center"/>
              <w:rPr>
                <w:rFonts w:ascii="Times New Roman" w:hAnsi="Times New Roman" w:cs="Times New Roman"/>
              </w:rPr>
            </w:pPr>
            <w:proofErr w:type="gramStart"/>
            <w:r>
              <w:rPr>
                <w:rFonts w:ascii="Times New Roman" w:hAnsi="Times New Roman" w:cs="Times New Roman"/>
              </w:rPr>
              <w:t>га</w:t>
            </w:r>
            <w:proofErr w:type="gramEnd"/>
            <w:r>
              <w:rPr>
                <w:rFonts w:ascii="Times New Roman" w:hAnsi="Times New Roman" w:cs="Times New Roman"/>
              </w:rPr>
              <w:t xml:space="preserve"> на 1 тыс. человек</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43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rPr>
            </w:pPr>
            <w:r>
              <w:t>до 2020 года</w:t>
            </w:r>
          </w:p>
        </w:tc>
        <w:tc>
          <w:tcPr>
            <w:tcW w:w="6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rPr>
                <w:szCs w:val="20"/>
              </w:rPr>
              <w:t>с 2021 по 2030 год</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2"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both"/>
              <w:rPr>
                <w:rFonts w:ascii="Times New Roman" w:hAnsi="Times New Roman" w:cs="Times New Roman"/>
              </w:rPr>
            </w:pPr>
            <w:r>
              <w:rPr>
                <w:rFonts w:ascii="Times New Roman" w:hAnsi="Times New Roman" w:cs="Times New Roman"/>
              </w:rPr>
              <w:t xml:space="preserve">Многоэтажная застройка </w:t>
            </w:r>
          </w:p>
        </w:tc>
        <w:tc>
          <w:tcPr>
            <w:tcW w:w="43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center"/>
              <w:rPr>
                <w:rFonts w:ascii="Times New Roman" w:hAnsi="Times New Roman" w:cs="Times New Roman"/>
              </w:rPr>
            </w:pPr>
            <w:r>
              <w:rPr>
                <w:rFonts w:ascii="Times New Roman" w:hAnsi="Times New Roman" w:cs="Times New Roman"/>
              </w:rPr>
              <w:t>10</w:t>
            </w:r>
          </w:p>
        </w:tc>
        <w:tc>
          <w:tcPr>
            <w:tcW w:w="6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center"/>
              <w:rPr>
                <w:rFonts w:ascii="Times New Roman" w:hAnsi="Times New Roman" w:cs="Times New Roman"/>
              </w:rPr>
            </w:pPr>
            <w:r>
              <w:rPr>
                <w:rFonts w:ascii="Times New Roman" w:hAnsi="Times New Roman" w:cs="Times New Roman"/>
              </w:rPr>
              <w:t>12</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2"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both"/>
              <w:rPr>
                <w:rFonts w:ascii="Times New Roman" w:hAnsi="Times New Roman" w:cs="Times New Roman"/>
              </w:rPr>
            </w:pPr>
            <w:proofErr w:type="spellStart"/>
            <w:r>
              <w:rPr>
                <w:rFonts w:ascii="Times New Roman" w:hAnsi="Times New Roman" w:cs="Times New Roman"/>
              </w:rPr>
              <w:t>Среднеэтажная</w:t>
            </w:r>
            <w:proofErr w:type="spellEnd"/>
            <w:r>
              <w:rPr>
                <w:rFonts w:ascii="Times New Roman" w:hAnsi="Times New Roman" w:cs="Times New Roman"/>
              </w:rPr>
              <w:t xml:space="preserve"> застройка </w:t>
            </w:r>
          </w:p>
        </w:tc>
        <w:tc>
          <w:tcPr>
            <w:tcW w:w="43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center"/>
              <w:rPr>
                <w:rFonts w:ascii="Times New Roman" w:hAnsi="Times New Roman" w:cs="Times New Roman"/>
              </w:rPr>
            </w:pPr>
            <w:r>
              <w:rPr>
                <w:rFonts w:ascii="Times New Roman" w:hAnsi="Times New Roman" w:cs="Times New Roman"/>
              </w:rPr>
              <w:t>11</w:t>
            </w:r>
          </w:p>
        </w:tc>
        <w:tc>
          <w:tcPr>
            <w:tcW w:w="6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center"/>
              <w:rPr>
                <w:rFonts w:ascii="Times New Roman" w:hAnsi="Times New Roman" w:cs="Times New Roman"/>
              </w:rPr>
            </w:pPr>
            <w:r>
              <w:rPr>
                <w:rFonts w:ascii="Times New Roman" w:hAnsi="Times New Roman" w:cs="Times New Roman"/>
              </w:rPr>
              <w:t>13</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33" w:type="pct"/>
            <w:vMerge w:val="restart"/>
            <w:tcBorders>
              <w:top w:val="single" w:sz="4" w:space="0" w:color="auto"/>
              <w:left w:val="single" w:sz="4" w:space="0" w:color="auto"/>
              <w:bottom w:val="single" w:sz="4" w:space="0" w:color="auto"/>
              <w:right w:val="single" w:sz="4" w:space="0" w:color="auto"/>
            </w:tcBorders>
            <w:vAlign w:val="center"/>
          </w:tcPr>
          <w:p w:rsidR="006669D4" w:rsidRDefault="006669D4">
            <w:pPr>
              <w:pStyle w:val="ConsPlusNonformat"/>
              <w:jc w:val="both"/>
              <w:rPr>
                <w:rFonts w:ascii="Times New Roman" w:hAnsi="Times New Roman" w:cs="Times New Roman"/>
              </w:rPr>
            </w:pPr>
            <w:r>
              <w:rPr>
                <w:rFonts w:ascii="Times New Roman" w:hAnsi="Times New Roman" w:cs="Times New Roman"/>
              </w:rPr>
              <w:t>Малоэтажная застройка</w:t>
            </w:r>
          </w:p>
          <w:p w:rsidR="006669D4" w:rsidRDefault="006669D4">
            <w:pPr>
              <w:pStyle w:val="ConsPlusNonformat"/>
              <w:jc w:val="both"/>
              <w:rPr>
                <w:rFonts w:ascii="Times New Roman" w:hAnsi="Times New Roman" w:cs="Times New Roman"/>
              </w:rPr>
            </w:pPr>
          </w:p>
        </w:tc>
        <w:tc>
          <w:tcPr>
            <w:tcW w:w="5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both"/>
              <w:rPr>
                <w:rFonts w:ascii="Times New Roman" w:hAnsi="Times New Roman" w:cs="Times New Roman"/>
              </w:rPr>
            </w:pPr>
            <w:r>
              <w:rPr>
                <w:rFonts w:ascii="Times New Roman" w:hAnsi="Times New Roman" w:cs="Times New Roman"/>
              </w:rPr>
              <w:t>без земельных участков</w:t>
            </w:r>
          </w:p>
        </w:tc>
        <w:tc>
          <w:tcPr>
            <w:tcW w:w="43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center"/>
              <w:rPr>
                <w:rFonts w:ascii="Times New Roman" w:hAnsi="Times New Roman" w:cs="Times New Roman"/>
              </w:rPr>
            </w:pPr>
            <w:r>
              <w:rPr>
                <w:rFonts w:ascii="Times New Roman" w:hAnsi="Times New Roman" w:cs="Times New Roman"/>
              </w:rPr>
              <w:t>14</w:t>
            </w:r>
          </w:p>
        </w:tc>
        <w:tc>
          <w:tcPr>
            <w:tcW w:w="6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ConsPlusNonformat"/>
              <w:jc w:val="center"/>
              <w:rPr>
                <w:rFonts w:ascii="Times New Roman" w:hAnsi="Times New Roman" w:cs="Times New Roman"/>
              </w:rPr>
            </w:pPr>
            <w:r>
              <w:rPr>
                <w:rFonts w:ascii="Times New Roman" w:hAnsi="Times New Roman" w:cs="Times New Roman"/>
              </w:rPr>
              <w:t>17</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trike/>
                <w:szCs w:val="20"/>
              </w:rPr>
            </w:pPr>
            <w:r>
              <w:t>с земельными участками</w:t>
            </w:r>
          </w:p>
        </w:tc>
        <w:tc>
          <w:tcPr>
            <w:tcW w:w="43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t>28</w:t>
            </w:r>
          </w:p>
        </w:tc>
        <w:tc>
          <w:tcPr>
            <w:tcW w:w="6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t>34</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3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Расчетная плотность населения в границах квартала, чел./</w:t>
            </w:r>
            <w:proofErr w:type="gramStart"/>
            <w:r>
              <w:rPr>
                <w:szCs w:val="20"/>
              </w:rPr>
              <w:t>га</w:t>
            </w:r>
            <w:proofErr w:type="gramEnd"/>
          </w:p>
        </w:tc>
        <w:tc>
          <w:tcPr>
            <w:tcW w:w="71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зона различной степени градостроительной ценности</w:t>
            </w:r>
          </w:p>
        </w:tc>
        <w:tc>
          <w:tcPr>
            <w:tcW w:w="1437"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rPr>
                <w:szCs w:val="20"/>
              </w:rPr>
              <w:t>расчетная плотность населения в границах квартала, чел./</w:t>
            </w:r>
            <w:proofErr w:type="gramStart"/>
            <w:r>
              <w:rPr>
                <w:szCs w:val="20"/>
              </w:rPr>
              <w:t>га</w:t>
            </w:r>
            <w:proofErr w:type="gramEnd"/>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до 2020 года</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с 2021 по 2030 год</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8"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Высокая</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255</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210</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8"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Средняя</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210</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175</w:t>
            </w:r>
          </w:p>
        </w:tc>
      </w:tr>
      <w:tr w:rsidR="006669D4" w:rsidTr="006669D4">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8"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Низкая</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115</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95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31" w:type="pct"/>
            <w:vMerge w:val="restart"/>
            <w:tcBorders>
              <w:top w:val="single" w:sz="4" w:space="0" w:color="auto"/>
              <w:left w:val="single" w:sz="4" w:space="0" w:color="auto"/>
              <w:bottom w:val="single" w:sz="4" w:space="0" w:color="auto"/>
              <w:right w:val="single" w:sz="4" w:space="0" w:color="auto"/>
            </w:tcBorders>
          </w:tcPr>
          <w:p w:rsidR="006669D4" w:rsidRDefault="006669D4">
            <w:pPr>
              <w:pStyle w:val="101"/>
              <w:rPr>
                <w:szCs w:val="20"/>
              </w:rPr>
            </w:pPr>
            <w:r>
              <w:rPr>
                <w:szCs w:val="20"/>
              </w:rPr>
              <w:t xml:space="preserve">Удельный размер площадок придомового благоустройства различного назначения, </w:t>
            </w:r>
            <w:r>
              <w:rPr>
                <w:szCs w:val="20"/>
              </w:rPr>
              <w:br/>
              <w:t xml:space="preserve">кв. м/100 кв. м общей площади </w:t>
            </w:r>
            <w:r>
              <w:rPr>
                <w:szCs w:val="20"/>
              </w:rPr>
              <w:lastRenderedPageBreak/>
              <w:t xml:space="preserve">квартир </w:t>
            </w:r>
          </w:p>
          <w:p w:rsidR="006669D4" w:rsidRDefault="006669D4">
            <w:pPr>
              <w:pStyle w:val="101"/>
              <w:rPr>
                <w:szCs w:val="20"/>
              </w:rPr>
            </w:pPr>
          </w:p>
        </w:tc>
        <w:tc>
          <w:tcPr>
            <w:tcW w:w="718"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spacing w:before="120"/>
              <w:jc w:val="center"/>
              <w:rPr>
                <w:sz w:val="20"/>
                <w:szCs w:val="20"/>
              </w:rPr>
            </w:pPr>
            <w:r>
              <w:rPr>
                <w:sz w:val="20"/>
                <w:szCs w:val="20"/>
              </w:rPr>
              <w:lastRenderedPageBreak/>
              <w:t>назначение площадки</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 xml:space="preserve">удельный размер площадки, </w:t>
            </w:r>
            <w:r>
              <w:rPr>
                <w:szCs w:val="20"/>
              </w:rPr>
              <w:br/>
            </w:r>
            <w:r>
              <w:t>кв. м/100 кв. м общей площади квартир</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 xml:space="preserve">минимальный размер одной площадки, </w:t>
            </w:r>
            <w:r>
              <w:rPr>
                <w:szCs w:val="20"/>
              </w:rPr>
              <w:br/>
              <w:t>кв. м</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для игр детей дошкольного и младшего школьного возраста</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для отдыха взрослого населения</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для занятий физкультурой</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100</w:t>
            </w:r>
          </w:p>
        </w:tc>
      </w:tr>
      <w:tr w:rsidR="006669D4" w:rsidTr="006669D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для хозяйственных целей и выгула собак</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озеленение</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для стоянки автомобилей</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17</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3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0"/>
              </w:rPr>
            </w:pPr>
            <w:r>
              <w:rPr>
                <w:sz w:val="20"/>
                <w:szCs w:val="20"/>
              </w:rPr>
              <w:t xml:space="preserve">Размер земельного участка, кв. м площади земельного участка </w:t>
            </w:r>
            <w:r>
              <w:rPr>
                <w:sz w:val="20"/>
                <w:szCs w:val="20"/>
              </w:rPr>
              <w:br/>
              <w:t xml:space="preserve">на </w:t>
            </w:r>
            <w:smartTag w:uri="urn:schemas-microsoft-com:office:smarttags" w:element="metricconverter">
              <w:smartTagPr>
                <w:attr w:name="ProductID" w:val="100 кв. м"/>
              </w:smartTagPr>
              <w:r>
                <w:rPr>
                  <w:sz w:val="20"/>
                  <w:szCs w:val="20"/>
                </w:rPr>
                <w:t>100 кв. м</w:t>
              </w:r>
            </w:smartTag>
            <w:r>
              <w:rPr>
                <w:sz w:val="20"/>
                <w:szCs w:val="20"/>
              </w:rPr>
              <w:t xml:space="preserve"> общей площади квартир</w:t>
            </w:r>
          </w:p>
        </w:tc>
        <w:tc>
          <w:tcPr>
            <w:tcW w:w="587"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тип застройки</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количество жилых этажей в здании</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размер земельного участка, </w:t>
            </w:r>
            <w:r>
              <w:rPr>
                <w:sz w:val="20"/>
                <w:szCs w:val="20"/>
              </w:rPr>
              <w:br/>
              <w:t xml:space="preserve">кв. м площади земельного </w:t>
            </w:r>
            <w:r>
              <w:rPr>
                <w:sz w:val="20"/>
              </w:rPr>
              <w:t xml:space="preserve">участка на </w:t>
            </w:r>
            <w:smartTag w:uri="urn:schemas-microsoft-com:office:smarttags" w:element="metricconverter">
              <w:smartTagPr>
                <w:attr w:name="ProductID" w:val="100 кв. м"/>
              </w:smartTagPr>
              <w:r>
                <w:rPr>
                  <w:sz w:val="20"/>
                </w:rPr>
                <w:t>100 кв. м</w:t>
              </w:r>
            </w:smartTag>
            <w:r>
              <w:rPr>
                <w:sz w:val="20"/>
              </w:rPr>
              <w:t xml:space="preserve"> общей площади квартир</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587" w:type="pct"/>
            <w:gridSpan w:val="2"/>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малоэтажные многоквартирные жилые дома</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143,8</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115,0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100,6</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587" w:type="pct"/>
            <w:gridSpan w:val="2"/>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proofErr w:type="spellStart"/>
            <w:r>
              <w:rPr>
                <w:szCs w:val="20"/>
              </w:rPr>
              <w:t>среднеэтажные</w:t>
            </w:r>
            <w:proofErr w:type="spellEnd"/>
            <w:r>
              <w:rPr>
                <w:szCs w:val="20"/>
              </w:rPr>
              <w:t xml:space="preserve"> многоквартирные жилые дома</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92,0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87,5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83,2</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8</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80,0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587" w:type="pct"/>
            <w:gridSpan w:val="2"/>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многоэтажные многоквартирные жилые дома</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9</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77,5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77,0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75,2</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73,8</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72,5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14</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71,4</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15</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70,5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587" w:type="pct"/>
            <w:gridSpan w:val="2"/>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многоквартирные жилые дома повышенной этажности</w:t>
            </w: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16</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70,2</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17</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69,4</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18</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68,8</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19</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68,2</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20</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67,6</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21</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67,1</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22</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66,7</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23</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66,3</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24</w:t>
            </w:r>
          </w:p>
        </w:tc>
        <w:tc>
          <w:tcPr>
            <w:tcW w:w="1022"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65,9</w:t>
            </w:r>
          </w:p>
        </w:tc>
      </w:tr>
      <w:tr w:rsidR="006669D4" w:rsidTr="006669D4">
        <w:trPr>
          <w:trHeight w:val="20"/>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669D4" w:rsidRDefault="006669D4">
            <w:pPr>
              <w:pStyle w:val="ConsPlusNormal0"/>
              <w:widowControl/>
              <w:ind w:firstLine="0"/>
              <w:rPr>
                <w:rFonts w:ascii="Times New Roman" w:hAnsi="Times New Roman" w:cs="Times New Roman"/>
                <w:sz w:val="20"/>
                <w:szCs w:val="20"/>
              </w:rPr>
            </w:pPr>
          </w:p>
          <w:p w:rsidR="006669D4" w:rsidRDefault="006669D4">
            <w:pPr>
              <w:pStyle w:val="ConsPlusNormal0"/>
              <w:widowControl/>
              <w:ind w:firstLine="0"/>
              <w:rPr>
                <w:rFonts w:ascii="Times New Roman" w:hAnsi="Times New Roman" w:cs="Times New Roman"/>
              </w:rPr>
            </w:pPr>
            <w:r>
              <w:rPr>
                <w:rFonts w:ascii="Times New Roman" w:hAnsi="Times New Roman" w:cs="Times New Roman"/>
              </w:rPr>
              <w:t>Примечания:</w:t>
            </w:r>
          </w:p>
          <w:p w:rsidR="006669D4" w:rsidRDefault="006669D4">
            <w:pPr>
              <w:pStyle w:val="ConsPlusNormal0"/>
              <w:widowControl/>
              <w:numPr>
                <w:ilvl w:val="0"/>
                <w:numId w:val="16"/>
              </w:numPr>
              <w:ind w:left="426" w:hanging="284"/>
              <w:rPr>
                <w:rFonts w:ascii="Times New Roman" w:hAnsi="Times New Roman" w:cs="Times New Roman"/>
              </w:rPr>
            </w:pPr>
            <w:r>
              <w:rPr>
                <w:rFonts w:ascii="Times New Roman" w:hAnsi="Times New Roman" w:cs="Times New Roman"/>
              </w:rPr>
              <w:lastRenderedPageBreak/>
              <w:t>Значение расчетного показателя принято в соответствии с СП 42.13330.2011.</w:t>
            </w:r>
          </w:p>
          <w:p w:rsidR="006669D4" w:rsidRDefault="006669D4">
            <w:pPr>
              <w:pStyle w:val="ConsPlusNormal0"/>
              <w:widowControl/>
              <w:numPr>
                <w:ilvl w:val="0"/>
                <w:numId w:val="16"/>
              </w:numPr>
              <w:ind w:left="426" w:hanging="284"/>
              <w:rPr>
                <w:rFonts w:ascii="Times New Roman" w:hAnsi="Times New Roman" w:cs="Times New Roman"/>
              </w:rPr>
            </w:pPr>
            <w:r>
              <w:rPr>
                <w:rFonts w:ascii="Times New Roman" w:eastAsia="Calibri" w:hAnsi="Times New Roman" w:cs="Times New Roman"/>
                <w:lang w:eastAsia="en-US"/>
              </w:rPr>
              <w:t>Значение расчетного показателя принято в</w:t>
            </w:r>
            <w:r>
              <w:rPr>
                <w:rFonts w:ascii="Times New Roman" w:eastAsia="Calibri" w:hAnsi="Times New Roman" w:cs="Times New Roman"/>
              </w:rPr>
              <w:t xml:space="preserve"> соответствии </w:t>
            </w:r>
            <w:r>
              <w:rPr>
                <w:rFonts w:ascii="Times New Roman" w:eastAsia="Calibri" w:hAnsi="Times New Roman" w:cs="Times New Roman"/>
                <w:lang w:eastAsia="en-US"/>
              </w:rPr>
              <w:t xml:space="preserve">с </w:t>
            </w:r>
            <w:r>
              <w:rPr>
                <w:rFonts w:ascii="Times New Roman" w:hAnsi="Times New Roman" w:cs="Times New Roman"/>
              </w:rPr>
              <w:t>Нормативами градостроительного проектирования Амурской области, утвержденными Постановлением Правительства Амурской области от 30.12.2011 № 984</w:t>
            </w:r>
            <w:r>
              <w:rPr>
                <w:rFonts w:ascii="Times New Roman" w:eastAsia="Calibri" w:hAnsi="Times New Roman" w:cs="Times New Roman"/>
                <w:lang w:eastAsia="en-US"/>
              </w:rPr>
              <w:t>.</w:t>
            </w:r>
          </w:p>
          <w:p w:rsidR="006669D4" w:rsidRDefault="006669D4">
            <w:pPr>
              <w:pStyle w:val="ConsPlusNormal0"/>
              <w:widowControl/>
              <w:numPr>
                <w:ilvl w:val="0"/>
                <w:numId w:val="16"/>
              </w:numPr>
              <w:ind w:left="426" w:hanging="284"/>
              <w:rPr>
                <w:rFonts w:ascii="Times New Roman" w:hAnsi="Times New Roman" w:cs="Times New Roman"/>
              </w:rPr>
            </w:pPr>
            <w:r>
              <w:rPr>
                <w:rFonts w:ascii="Times New Roman" w:hAnsi="Times New Roman" w:cs="Times New Roman"/>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6669D4" w:rsidRDefault="006669D4">
            <w:pPr>
              <w:pStyle w:val="ConsPlusNormal0"/>
              <w:widowControl/>
              <w:numPr>
                <w:ilvl w:val="0"/>
                <w:numId w:val="16"/>
              </w:numPr>
              <w:ind w:left="426" w:hanging="284"/>
              <w:rPr>
                <w:rFonts w:ascii="Times New Roman" w:hAnsi="Times New Roman" w:cs="Times New Roman"/>
              </w:rPr>
            </w:pPr>
            <w:r>
              <w:rPr>
                <w:rFonts w:ascii="Times New Roman" w:hAnsi="Times New Roman" w:cs="Times New Roman"/>
              </w:rPr>
              <w:t>При расчете обеспеченности площадками дворового благоустройства необходимо учитывать демографический состав населения.</w:t>
            </w:r>
          </w:p>
          <w:p w:rsidR="006669D4" w:rsidRDefault="006669D4">
            <w:pPr>
              <w:pStyle w:val="ConsPlusNormal0"/>
              <w:widowControl/>
              <w:numPr>
                <w:ilvl w:val="0"/>
                <w:numId w:val="16"/>
              </w:numPr>
              <w:ind w:left="426" w:hanging="284"/>
              <w:rPr>
                <w:rFonts w:ascii="Times New Roman" w:hAnsi="Times New Roman" w:cs="Times New Roman"/>
              </w:rPr>
            </w:pPr>
            <w:r>
              <w:rPr>
                <w:rFonts w:ascii="Times New Roman" w:hAnsi="Times New Roman" w:cs="Times New Roman"/>
              </w:rPr>
              <w:t xml:space="preserve">Допускается организация общей для одного микрорайона оборудованной площадки для выгула собак на территории вне жилой застройки, в радиусе до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w:t>
            </w:r>
          </w:p>
          <w:p w:rsidR="006669D4" w:rsidRDefault="006669D4">
            <w:pPr>
              <w:pStyle w:val="ConsPlusNormal0"/>
              <w:widowControl/>
              <w:numPr>
                <w:ilvl w:val="0"/>
                <w:numId w:val="16"/>
              </w:numPr>
              <w:ind w:left="426" w:hanging="284"/>
              <w:rPr>
                <w:rFonts w:ascii="Times New Roman" w:hAnsi="Times New Roman" w:cs="Times New Roman"/>
              </w:rPr>
            </w:pPr>
            <w:r>
              <w:rPr>
                <w:rFonts w:ascii="Times New Roman" w:hAnsi="Times New Roman" w:cs="Times New Roman"/>
              </w:rPr>
              <w:t xml:space="preserve">Коэффициент размера земельного участка для многоквартирного жилого дома применяется в отношении новых объектов жилищного строительства. </w:t>
            </w:r>
          </w:p>
          <w:p w:rsidR="006669D4" w:rsidRDefault="006669D4">
            <w:pPr>
              <w:pStyle w:val="ConsPlusNormal0"/>
              <w:widowControl/>
              <w:numPr>
                <w:ilvl w:val="0"/>
                <w:numId w:val="16"/>
              </w:numPr>
              <w:ind w:left="426" w:hanging="284"/>
              <w:rPr>
                <w:rFonts w:ascii="Times New Roman" w:hAnsi="Times New Roman" w:cs="Times New Roman"/>
              </w:rPr>
            </w:pPr>
            <w:r>
              <w:rPr>
                <w:rFonts w:ascii="Times New Roman" w:hAnsi="Times New Roman" w:cs="Times New Roman"/>
              </w:rPr>
              <w:t>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6669D4" w:rsidRDefault="006669D4">
            <w:pPr>
              <w:pStyle w:val="ConsPlusNormal0"/>
              <w:widowControl/>
              <w:numPr>
                <w:ilvl w:val="0"/>
                <w:numId w:val="16"/>
              </w:numPr>
              <w:ind w:left="426" w:hanging="284"/>
              <w:rPr>
                <w:rFonts w:ascii="Times New Roman" w:hAnsi="Times New Roman" w:cs="Times New Roman"/>
              </w:rPr>
            </w:pPr>
            <w:r>
              <w:rPr>
                <w:rFonts w:ascii="Times New Roman" w:hAnsi="Times New Roman" w:cs="Times New Roman"/>
              </w:rPr>
              <w:t>Минимальный размер земельного участка допускается уменьшать не более</w:t>
            </w:r>
            <w:proofErr w:type="gramStart"/>
            <w:r>
              <w:rPr>
                <w:rFonts w:ascii="Times New Roman" w:hAnsi="Times New Roman" w:cs="Times New Roman"/>
              </w:rPr>
              <w:t>,</w:t>
            </w:r>
            <w:proofErr w:type="gramEnd"/>
            <w:r>
              <w:rPr>
                <w:rFonts w:ascii="Times New Roman" w:hAnsi="Times New Roman" w:cs="Times New Roman"/>
              </w:rPr>
              <w:t xml:space="preserve"> чем на 20% при формировании в границах квартала земельных участков для размещения внутриквартальных скверов, детских игровых площадок общего пользования.</w:t>
            </w:r>
          </w:p>
        </w:tc>
      </w:tr>
    </w:tbl>
    <w:p w:rsidR="006669D4" w:rsidRDefault="006669D4" w:rsidP="006669D4">
      <w:pPr>
        <w:pStyle w:val="21"/>
        <w:numPr>
          <w:ilvl w:val="0"/>
          <w:numId w:val="0"/>
        </w:numPr>
        <w:ind w:left="567"/>
        <w:jc w:val="center"/>
        <w:rPr>
          <w:sz w:val="24"/>
          <w:szCs w:val="24"/>
        </w:rPr>
      </w:pPr>
      <w:r>
        <w:rPr>
          <w:b w:val="0"/>
          <w:bCs w:val="0"/>
          <w:iCs w:val="0"/>
        </w:rPr>
        <w:lastRenderedPageBreak/>
        <w:br w:type="page"/>
      </w:r>
      <w:r>
        <w:rPr>
          <w:sz w:val="24"/>
          <w:szCs w:val="24"/>
        </w:rPr>
        <w:lastRenderedPageBreak/>
        <w:t>2.4. Расчетные показатели объектов, относящихся к области образования.</w:t>
      </w:r>
    </w:p>
    <w:p w:rsidR="006669D4" w:rsidRDefault="006669D4" w:rsidP="006669D4">
      <w:pPr>
        <w:pStyle w:val="affffb"/>
        <w:rPr>
          <w:b w:val="0"/>
          <w:szCs w:val="24"/>
        </w:rPr>
      </w:pPr>
      <w:r>
        <w:rPr>
          <w:b w:val="0"/>
          <w:szCs w:val="24"/>
        </w:rPr>
        <w:t>Таблица 4. Расчетные показатели объектов местного значения, относящихся к области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2836"/>
        <w:gridCol w:w="3117"/>
        <w:gridCol w:w="2268"/>
        <w:gridCol w:w="3339"/>
      </w:tblGrid>
      <w:tr w:rsidR="006669D4" w:rsidTr="006669D4">
        <w:trPr>
          <w:trHeight w:val="20"/>
        </w:trPr>
        <w:tc>
          <w:tcPr>
            <w:tcW w:w="109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Наименование вида ОМЗ</w:t>
            </w:r>
          </w:p>
        </w:tc>
        <w:tc>
          <w:tcPr>
            <w:tcW w:w="95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Тип расчетного показателя</w:t>
            </w:r>
          </w:p>
        </w:tc>
        <w:tc>
          <w:tcPr>
            <w:tcW w:w="105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Наименование расчетного показателя, единица измерения</w:t>
            </w:r>
          </w:p>
        </w:tc>
        <w:tc>
          <w:tcPr>
            <w:tcW w:w="189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Значение расчетного показателя</w:t>
            </w:r>
          </w:p>
        </w:tc>
      </w:tr>
      <w:tr w:rsidR="006669D4" w:rsidTr="006669D4">
        <w:trPr>
          <w:trHeight w:val="20"/>
        </w:trPr>
        <w:tc>
          <w:tcPr>
            <w:tcW w:w="109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Дошкольные образовательные организации</w:t>
            </w:r>
          </w:p>
        </w:tc>
        <w:tc>
          <w:tcPr>
            <w:tcW w:w="959"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 xml:space="preserve">Уровень обеспеченности, </w:t>
            </w:r>
          </w:p>
          <w:p w:rsidR="006669D4" w:rsidRDefault="006669D4">
            <w:pPr>
              <w:tabs>
                <w:tab w:val="left" w:pos="708"/>
              </w:tabs>
              <w:rPr>
                <w:sz w:val="20"/>
                <w:szCs w:val="20"/>
              </w:rPr>
            </w:pPr>
            <w:r>
              <w:rPr>
                <w:sz w:val="20"/>
                <w:szCs w:val="20"/>
              </w:rPr>
              <w:t xml:space="preserve">мест </w:t>
            </w:r>
          </w:p>
        </w:tc>
        <w:tc>
          <w:tcPr>
            <w:tcW w:w="189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r>
              <w:rPr>
                <w:sz w:val="20"/>
                <w:szCs w:val="20"/>
              </w:rPr>
              <w:t>100% охват от общего числа детей в возрасте от 3 до 7 лет или 60 мест на 1 тыс. человек общей численности населения;</w:t>
            </w:r>
          </w:p>
          <w:p w:rsidR="006669D4" w:rsidRDefault="006669D4">
            <w:pPr>
              <w:tabs>
                <w:tab w:val="left" w:pos="708"/>
              </w:tabs>
              <w:rPr>
                <w:sz w:val="20"/>
                <w:szCs w:val="20"/>
              </w:rPr>
            </w:pPr>
            <w:r>
              <w:rPr>
                <w:sz w:val="20"/>
                <w:szCs w:val="20"/>
              </w:rPr>
              <w:t>60% охват от общего числа детей в возрасте от 1,5 до 3 лет или 20 мест на 1 тыс. человек общей численности населения</w:t>
            </w:r>
          </w:p>
        </w:tc>
      </w:tr>
      <w:tr w:rsidR="006669D4" w:rsidTr="006669D4">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5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 земельного участка, кв. м/место </w:t>
            </w:r>
          </w:p>
        </w:tc>
        <w:tc>
          <w:tcPr>
            <w:tcW w:w="7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мощность, мест</w:t>
            </w:r>
          </w:p>
        </w:tc>
        <w:tc>
          <w:tcPr>
            <w:tcW w:w="112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 xml:space="preserve">обеспеченность, </w:t>
            </w:r>
            <w:r>
              <w:t>кв. м/место</w:t>
            </w:r>
          </w:p>
        </w:tc>
      </w:tr>
      <w:tr w:rsidR="006669D4" w:rsidTr="006669D4">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до 100</w:t>
            </w:r>
          </w:p>
        </w:tc>
        <w:tc>
          <w:tcPr>
            <w:tcW w:w="112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40</w:t>
            </w:r>
          </w:p>
        </w:tc>
      </w:tr>
      <w:tr w:rsidR="006669D4" w:rsidTr="006669D4">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свыше 100</w:t>
            </w:r>
          </w:p>
        </w:tc>
        <w:tc>
          <w:tcPr>
            <w:tcW w:w="112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35</w:t>
            </w:r>
          </w:p>
        </w:tc>
      </w:tr>
      <w:tr w:rsidR="006669D4" w:rsidTr="006669D4">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в комплексе организаций свыше 500</w:t>
            </w:r>
          </w:p>
        </w:tc>
        <w:tc>
          <w:tcPr>
            <w:tcW w:w="112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30</w:t>
            </w:r>
          </w:p>
        </w:tc>
      </w:tr>
      <w:tr w:rsidR="006669D4" w:rsidTr="006669D4">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размер групповой площадки для детей ясельного возраста</w:t>
            </w:r>
          </w:p>
        </w:tc>
        <w:tc>
          <w:tcPr>
            <w:tcW w:w="112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7,5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Расчетный показатель максимально допустимого уровня территориальной доступности</w:t>
            </w: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Транспортная доступность, минут</w:t>
            </w:r>
          </w:p>
        </w:tc>
        <w:tc>
          <w:tcPr>
            <w:tcW w:w="189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r>
              <w:rPr>
                <w:sz w:val="20"/>
                <w:szCs w:val="20"/>
              </w:rPr>
              <w:t xml:space="preserve">15 минут в одну сторону в пределах кустов расселения: </w:t>
            </w:r>
          </w:p>
          <w:p w:rsidR="006669D4" w:rsidRDefault="006669D4">
            <w:pPr>
              <w:pStyle w:val="affff4"/>
              <w:spacing w:line="240" w:lineRule="auto"/>
              <w:ind w:left="460" w:firstLine="0"/>
              <w:contextualSpacing/>
              <w:jc w:val="left"/>
              <w:rPr>
                <w:sz w:val="20"/>
                <w:szCs w:val="20"/>
              </w:rPr>
            </w:pPr>
            <w:proofErr w:type="spellStart"/>
            <w:r>
              <w:rPr>
                <w:sz w:val="20"/>
                <w:szCs w:val="20"/>
              </w:rPr>
              <w:t>пгт</w:t>
            </w:r>
            <w:proofErr w:type="spellEnd"/>
            <w:r>
              <w:rPr>
                <w:sz w:val="20"/>
                <w:szCs w:val="20"/>
              </w:rPr>
              <w:t xml:space="preserve">. Архара, с. Бон,  </w:t>
            </w:r>
            <w:proofErr w:type="spellStart"/>
            <w:r>
              <w:rPr>
                <w:sz w:val="20"/>
                <w:szCs w:val="20"/>
              </w:rPr>
              <w:t>жд</w:t>
            </w:r>
            <w:proofErr w:type="spellEnd"/>
            <w:r>
              <w:rPr>
                <w:sz w:val="20"/>
                <w:szCs w:val="20"/>
              </w:rPr>
              <w:t xml:space="preserve"> ст. Журавли.</w:t>
            </w:r>
          </w:p>
        </w:tc>
      </w:tr>
      <w:tr w:rsidR="006669D4" w:rsidTr="006669D4">
        <w:trPr>
          <w:trHeight w:val="20"/>
        </w:trPr>
        <w:tc>
          <w:tcPr>
            <w:tcW w:w="109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Общеобразовательные организации</w:t>
            </w:r>
          </w:p>
        </w:tc>
        <w:tc>
          <w:tcPr>
            <w:tcW w:w="959"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учащийся </w:t>
            </w:r>
          </w:p>
        </w:tc>
        <w:tc>
          <w:tcPr>
            <w:tcW w:w="189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r>
              <w:rPr>
                <w:sz w:val="20"/>
                <w:szCs w:val="20"/>
              </w:rPr>
              <w:t>100% охват от общего числа детей в возрасте от 7 до 16 лет начальным и основным общим образованием;</w:t>
            </w:r>
          </w:p>
          <w:p w:rsidR="006669D4" w:rsidRDefault="006669D4">
            <w:pPr>
              <w:rPr>
                <w:sz w:val="20"/>
                <w:szCs w:val="20"/>
              </w:rPr>
            </w:pPr>
            <w:r>
              <w:rPr>
                <w:sz w:val="20"/>
                <w:szCs w:val="20"/>
              </w:rPr>
              <w:t>90% охват общего числа детей в возрасте от 16 до 18 лет средним общим образованием;</w:t>
            </w:r>
          </w:p>
          <w:p w:rsidR="006669D4" w:rsidRDefault="006669D4">
            <w:pPr>
              <w:tabs>
                <w:tab w:val="left" w:pos="708"/>
              </w:tabs>
              <w:rPr>
                <w:sz w:val="20"/>
                <w:szCs w:val="20"/>
              </w:rPr>
            </w:pPr>
            <w:r>
              <w:rPr>
                <w:sz w:val="20"/>
                <w:szCs w:val="20"/>
              </w:rPr>
              <w:t xml:space="preserve">120 учащихся на 1 тыс. человек </w:t>
            </w:r>
            <w:r>
              <w:rPr>
                <w:sz w:val="20"/>
              </w:rPr>
              <w:t>общей численности населения</w:t>
            </w:r>
          </w:p>
        </w:tc>
      </w:tr>
      <w:tr w:rsidR="006669D4" w:rsidTr="006669D4">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5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 земельного участка, кв. м/учащийся </w:t>
            </w:r>
          </w:p>
        </w:tc>
        <w:tc>
          <w:tcPr>
            <w:tcW w:w="76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мощность, мест</w:t>
            </w:r>
          </w:p>
        </w:tc>
        <w:tc>
          <w:tcPr>
            <w:tcW w:w="112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 xml:space="preserve">обеспеченность, </w:t>
            </w:r>
            <w:r>
              <w:t>кв. м/учащийся</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zCs w:val="20"/>
              </w:rPr>
            </w:pPr>
            <w:r>
              <w:rPr>
                <w:szCs w:val="20"/>
              </w:rPr>
              <w:t>от 40 до 400</w:t>
            </w:r>
          </w:p>
        </w:tc>
        <w:tc>
          <w:tcPr>
            <w:tcW w:w="1129"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zCs w:val="20"/>
              </w:rPr>
            </w:pPr>
            <w:r>
              <w:rPr>
                <w:szCs w:val="20"/>
              </w:rPr>
              <w:t>50</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от 400 до 500</w:t>
            </w:r>
          </w:p>
        </w:tc>
        <w:tc>
          <w:tcPr>
            <w:tcW w:w="1129"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60</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от 500 до 600</w:t>
            </w:r>
          </w:p>
        </w:tc>
        <w:tc>
          <w:tcPr>
            <w:tcW w:w="1129"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50</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от 600 до 800</w:t>
            </w:r>
          </w:p>
        </w:tc>
        <w:tc>
          <w:tcPr>
            <w:tcW w:w="1129"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40</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от 800 до 1100</w:t>
            </w:r>
          </w:p>
        </w:tc>
        <w:tc>
          <w:tcPr>
            <w:tcW w:w="1129"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33</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от 1100 до 1500</w:t>
            </w:r>
          </w:p>
        </w:tc>
        <w:tc>
          <w:tcPr>
            <w:tcW w:w="1129"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21</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от 1500 до 2000</w:t>
            </w:r>
          </w:p>
        </w:tc>
        <w:tc>
          <w:tcPr>
            <w:tcW w:w="1129"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17</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67"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от 2000</w:t>
            </w:r>
          </w:p>
        </w:tc>
        <w:tc>
          <w:tcPr>
            <w:tcW w:w="1129"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b/>
                <w:szCs w:val="20"/>
              </w:rPr>
            </w:pPr>
            <w:r>
              <w:rPr>
                <w:szCs w:val="20"/>
              </w:rPr>
              <w:t>16</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highlight w:val="red"/>
              </w:rPr>
            </w:pPr>
            <w:r>
              <w:rPr>
                <w:bCs/>
                <w:sz w:val="20"/>
                <w:szCs w:val="20"/>
              </w:rPr>
              <w:t>Расчетный показатель максимально допустимого уровня территориальной доступности</w:t>
            </w: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Транспортная доступность, минут</w:t>
            </w:r>
          </w:p>
        </w:tc>
        <w:tc>
          <w:tcPr>
            <w:tcW w:w="189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r>
              <w:rPr>
                <w:sz w:val="20"/>
                <w:szCs w:val="20"/>
              </w:rPr>
              <w:t xml:space="preserve">15 минут в одну сторону в пределах кустов расселения: </w:t>
            </w:r>
          </w:p>
          <w:p w:rsidR="006669D4" w:rsidRDefault="006669D4">
            <w:pPr>
              <w:pStyle w:val="affff4"/>
              <w:spacing w:line="240" w:lineRule="auto"/>
              <w:ind w:left="460" w:firstLine="0"/>
              <w:contextualSpacing/>
              <w:jc w:val="left"/>
              <w:rPr>
                <w:sz w:val="20"/>
              </w:rPr>
            </w:pPr>
            <w:proofErr w:type="spellStart"/>
            <w:r>
              <w:rPr>
                <w:sz w:val="20"/>
              </w:rPr>
              <w:t>пгт</w:t>
            </w:r>
            <w:proofErr w:type="spellEnd"/>
            <w:r>
              <w:rPr>
                <w:sz w:val="20"/>
              </w:rPr>
              <w:t xml:space="preserve">. Архара, с. Бон,  </w:t>
            </w:r>
            <w:proofErr w:type="spellStart"/>
            <w:r>
              <w:rPr>
                <w:sz w:val="20"/>
              </w:rPr>
              <w:t>жд</w:t>
            </w:r>
            <w:proofErr w:type="spellEnd"/>
            <w:r>
              <w:rPr>
                <w:sz w:val="20"/>
              </w:rPr>
              <w:t xml:space="preserve"> ст. Журавли.</w:t>
            </w:r>
          </w:p>
        </w:tc>
      </w:tr>
      <w:tr w:rsidR="006669D4" w:rsidTr="006669D4">
        <w:trPr>
          <w:trHeight w:val="20"/>
        </w:trPr>
        <w:tc>
          <w:tcPr>
            <w:tcW w:w="1091"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Организации дополнительного образования</w:t>
            </w: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место</w:t>
            </w:r>
          </w:p>
        </w:tc>
        <w:tc>
          <w:tcPr>
            <w:tcW w:w="189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r>
              <w:rPr>
                <w:rFonts w:eastAsia="Arial"/>
                <w:sz w:val="20"/>
                <w:szCs w:val="20"/>
              </w:rPr>
              <w:t xml:space="preserve">проектная мощность организаций дополнительного образования определяется с учетом сменности данных организаций исходя из условия – </w:t>
            </w:r>
            <w:r>
              <w:rPr>
                <w:sz w:val="20"/>
                <w:szCs w:val="20"/>
              </w:rPr>
              <w:t>охват дополнительным образованием 75% детей в возрасте от 5 до 18 лет;</w:t>
            </w:r>
          </w:p>
          <w:p w:rsidR="006669D4" w:rsidRDefault="006669D4">
            <w:pPr>
              <w:tabs>
                <w:tab w:val="left" w:pos="708"/>
              </w:tabs>
              <w:rPr>
                <w:sz w:val="20"/>
                <w:szCs w:val="20"/>
              </w:rPr>
            </w:pPr>
            <w:r>
              <w:rPr>
                <w:sz w:val="20"/>
                <w:szCs w:val="20"/>
              </w:rPr>
              <w:t xml:space="preserve">50 </w:t>
            </w:r>
            <w:r>
              <w:rPr>
                <w:sz w:val="20"/>
              </w:rPr>
              <w:t>мест на 1 тыс. человек общей численности населения</w:t>
            </w:r>
          </w:p>
        </w:tc>
      </w:tr>
      <w:tr w:rsidR="006669D4" w:rsidTr="006669D4">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Arial"/>
                <w:sz w:val="20"/>
                <w:szCs w:val="20"/>
              </w:rPr>
            </w:pPr>
            <w:r>
              <w:rPr>
                <w:sz w:val="20"/>
                <w:szCs w:val="20"/>
              </w:rPr>
              <w:t xml:space="preserve">Примечание - </w:t>
            </w:r>
            <w:r>
              <w:rPr>
                <w:rFonts w:eastAsia="Calibri"/>
                <w:sz w:val="20"/>
                <w:szCs w:val="20"/>
                <w:lang w:eastAsia="en-US"/>
              </w:rPr>
              <w:t>Значение расчетного показателя принято в</w:t>
            </w:r>
            <w:r>
              <w:rPr>
                <w:rFonts w:eastAsia="Calibri"/>
                <w:sz w:val="20"/>
                <w:szCs w:val="20"/>
              </w:rPr>
              <w:t xml:space="preserve"> соответствии </w:t>
            </w:r>
            <w:r>
              <w:rPr>
                <w:rFonts w:eastAsia="Calibri"/>
                <w:sz w:val="20"/>
                <w:szCs w:val="20"/>
                <w:lang w:eastAsia="en-US"/>
              </w:rPr>
              <w:t xml:space="preserve">с </w:t>
            </w:r>
            <w:r>
              <w:rPr>
                <w:sz w:val="20"/>
                <w:szCs w:val="20"/>
              </w:rPr>
              <w:t>Нормативами градостроительного проектирования Амурской области, утвержденными Постановлением Правительства Амурской области от 30.12.2011 № 984</w:t>
            </w:r>
            <w:r>
              <w:rPr>
                <w:rFonts w:eastAsia="Calibri"/>
                <w:sz w:val="20"/>
                <w:szCs w:val="20"/>
                <w:lang w:eastAsia="en-US"/>
              </w:rPr>
              <w:t>.</w:t>
            </w:r>
          </w:p>
        </w:tc>
      </w:tr>
    </w:tbl>
    <w:p w:rsidR="006669D4" w:rsidRDefault="006669D4" w:rsidP="006669D4">
      <w:pPr>
        <w:pStyle w:val="21"/>
        <w:numPr>
          <w:ilvl w:val="0"/>
          <w:numId w:val="0"/>
        </w:numPr>
        <w:jc w:val="center"/>
        <w:rPr>
          <w:sz w:val="24"/>
          <w:szCs w:val="24"/>
        </w:rPr>
      </w:pPr>
      <w:r>
        <w:rPr>
          <w:sz w:val="24"/>
          <w:szCs w:val="24"/>
        </w:rPr>
        <w:t>2.5. Расчетные показатели объектов, относящихся к области культуры и искусства.</w:t>
      </w:r>
    </w:p>
    <w:p w:rsidR="006669D4" w:rsidRDefault="006669D4" w:rsidP="006669D4">
      <w:pPr>
        <w:pStyle w:val="affffb"/>
        <w:rPr>
          <w:b w:val="0"/>
          <w:sz w:val="28"/>
          <w:szCs w:val="28"/>
        </w:rPr>
      </w:pPr>
      <w:r>
        <w:rPr>
          <w:b w:val="0"/>
          <w:szCs w:val="24"/>
        </w:rPr>
        <w:t xml:space="preserve">Таблица 5. Расчетные показатели объектов местного значения, относящихся к области культуры и </w:t>
      </w:r>
      <w:r>
        <w:rPr>
          <w:b w:val="0"/>
        </w:rPr>
        <w:t>искусства</w:t>
      </w:r>
      <w:r>
        <w:rPr>
          <w:b w:val="0"/>
          <w:sz w:val="28"/>
          <w:szCs w:val="28"/>
        </w:rPr>
        <w:t>.</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4354"/>
        <w:gridCol w:w="3295"/>
        <w:gridCol w:w="1802"/>
        <w:gridCol w:w="1330"/>
        <w:gridCol w:w="2135"/>
      </w:tblGrid>
      <w:tr w:rsidR="006669D4" w:rsidTr="006669D4">
        <w:trPr>
          <w:trHeight w:val="20"/>
          <w:tblHeader/>
        </w:trPr>
        <w:tc>
          <w:tcPr>
            <w:tcW w:w="78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Наименование вида ОМЗ</w:t>
            </w:r>
          </w:p>
        </w:tc>
        <w:tc>
          <w:tcPr>
            <w:tcW w:w="142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Тип расчетного показателя</w:t>
            </w:r>
          </w:p>
        </w:tc>
        <w:tc>
          <w:tcPr>
            <w:tcW w:w="107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Наименование расчетного показателя, единица измерения</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Значение расчетного показателя</w:t>
            </w:r>
          </w:p>
        </w:tc>
      </w:tr>
      <w:tr w:rsidR="006669D4" w:rsidTr="006669D4">
        <w:trPr>
          <w:trHeight w:val="20"/>
        </w:trPr>
        <w:tc>
          <w:tcPr>
            <w:tcW w:w="78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Библиотеки</w:t>
            </w:r>
          </w:p>
        </w:tc>
        <w:tc>
          <w:tcPr>
            <w:tcW w:w="142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79"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w:t>
            </w:r>
          </w:p>
        </w:tc>
        <w:tc>
          <w:tcPr>
            <w:tcW w:w="577"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общедоступные</w:t>
            </w:r>
          </w:p>
        </w:tc>
        <w:tc>
          <w:tcPr>
            <w:tcW w:w="1137"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trike/>
                <w:sz w:val="20"/>
                <w:szCs w:val="20"/>
              </w:rPr>
            </w:pPr>
            <w:r>
              <w:rPr>
                <w:sz w:val="20"/>
                <w:szCs w:val="20"/>
              </w:rPr>
              <w:t xml:space="preserve">1 на 25 тыс. человек </w:t>
            </w:r>
            <w:r>
              <w:rPr>
                <w:sz w:val="20"/>
              </w:rPr>
              <w:t>общей численности населения</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77"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Детская библиотека</w:t>
            </w:r>
          </w:p>
        </w:tc>
        <w:tc>
          <w:tcPr>
            <w:tcW w:w="1137"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rFonts w:eastAsia="Symbol"/>
                <w:sz w:val="20"/>
                <w:szCs w:val="20"/>
              </w:rPr>
              <w:t>1 на 15 тыс. учащихся школ</w:t>
            </w:r>
          </w:p>
        </w:tc>
      </w:tr>
      <w:tr w:rsidR="006669D4" w:rsidTr="006669D4">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77"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rFonts w:eastAsia="Symbol"/>
                <w:sz w:val="20"/>
                <w:szCs w:val="20"/>
              </w:rPr>
              <w:t>Молодёжная библиотека</w:t>
            </w:r>
          </w:p>
        </w:tc>
        <w:tc>
          <w:tcPr>
            <w:tcW w:w="1137"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rFonts w:eastAsia="Symbol"/>
                <w:sz w:val="20"/>
                <w:szCs w:val="20"/>
              </w:rPr>
              <w:t>1 на 20 тыс. молодёжи</w:t>
            </w:r>
          </w:p>
        </w:tc>
      </w:tr>
      <w:tr w:rsidR="006669D4" w:rsidTr="006669D4">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577"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Symbol"/>
                <w:sz w:val="20"/>
                <w:szCs w:val="20"/>
              </w:rPr>
            </w:pPr>
            <w:r>
              <w:rPr>
                <w:rFonts w:eastAsia="Symbol"/>
                <w:sz w:val="20"/>
                <w:szCs w:val="20"/>
              </w:rPr>
              <w:t xml:space="preserve">Точка доступа к полнотекстовым </w:t>
            </w:r>
            <w:r>
              <w:rPr>
                <w:rFonts w:eastAsia="Symbol"/>
                <w:sz w:val="20"/>
                <w:szCs w:val="20"/>
              </w:rPr>
              <w:lastRenderedPageBreak/>
              <w:t>информационным ресурсам</w:t>
            </w:r>
          </w:p>
        </w:tc>
        <w:tc>
          <w:tcPr>
            <w:tcW w:w="1137"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Symbol"/>
                <w:sz w:val="20"/>
                <w:szCs w:val="20"/>
              </w:rPr>
            </w:pPr>
            <w:r>
              <w:rPr>
                <w:rFonts w:eastAsia="Symbol"/>
                <w:sz w:val="20"/>
                <w:szCs w:val="20"/>
              </w:rPr>
              <w:lastRenderedPageBreak/>
              <w:t>3</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 земельного участка, </w:t>
            </w:r>
            <w:proofErr w:type="gramStart"/>
            <w:r>
              <w:rPr>
                <w:sz w:val="20"/>
                <w:szCs w:val="20"/>
              </w:rPr>
              <w:t>га</w:t>
            </w:r>
            <w:proofErr w:type="gramEnd"/>
            <w:r>
              <w:rPr>
                <w:sz w:val="20"/>
                <w:szCs w:val="20"/>
              </w:rPr>
              <w:t xml:space="preserve"> </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autoSpaceDE w:val="0"/>
              <w:autoSpaceDN w:val="0"/>
              <w:rPr>
                <w:sz w:val="20"/>
                <w:szCs w:val="20"/>
              </w:rPr>
            </w:pPr>
            <w:r>
              <w:rPr>
                <w:sz w:val="20"/>
                <w:szCs w:val="20"/>
              </w:rPr>
              <w:t>по заданию на проектирование</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4218" w:type="pct"/>
            <w:gridSpan w:val="5"/>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 xml:space="preserve">Примечания:  </w:t>
            </w:r>
          </w:p>
          <w:p w:rsidR="006669D4" w:rsidRDefault="006669D4">
            <w:pPr>
              <w:pStyle w:val="affff4"/>
              <w:numPr>
                <w:ilvl w:val="0"/>
                <w:numId w:val="17"/>
              </w:numPr>
              <w:spacing w:line="240" w:lineRule="auto"/>
              <w:contextualSpacing/>
              <w:jc w:val="left"/>
              <w:rPr>
                <w:sz w:val="20"/>
                <w:szCs w:val="20"/>
              </w:rPr>
            </w:pPr>
            <w:r>
              <w:rPr>
                <w:sz w:val="20"/>
                <w:szCs w:val="20"/>
              </w:rPr>
              <w:t>В городских массовых библиотеках (общедоступных, детских, юношеских) при численности обслуживаемого населения нормативы обеспеченности библиотечным фондом составляют – 200 на 1 тыс. человек.</w:t>
            </w:r>
          </w:p>
          <w:p w:rsidR="006669D4" w:rsidRDefault="006669D4">
            <w:pPr>
              <w:pStyle w:val="affff4"/>
              <w:numPr>
                <w:ilvl w:val="0"/>
                <w:numId w:val="17"/>
              </w:numPr>
              <w:spacing w:line="240" w:lineRule="auto"/>
              <w:contextualSpacing/>
              <w:jc w:val="left"/>
              <w:rPr>
                <w:sz w:val="20"/>
                <w:szCs w:val="20"/>
              </w:rPr>
            </w:pPr>
            <w:r>
              <w:rPr>
                <w:sz w:val="20"/>
                <w:szCs w:val="20"/>
              </w:rPr>
              <w:t>Минимальный объем пополнения книжного фонда в год 250 книг на 1тыс</w:t>
            </w:r>
            <w:proofErr w:type="gramStart"/>
            <w:r>
              <w:rPr>
                <w:sz w:val="20"/>
                <w:szCs w:val="20"/>
              </w:rPr>
              <w:t>.ч</w:t>
            </w:r>
            <w:proofErr w:type="gramEnd"/>
            <w:r>
              <w:rPr>
                <w:sz w:val="20"/>
                <w:szCs w:val="20"/>
              </w:rPr>
              <w:t>еловек.</w:t>
            </w:r>
            <w:r>
              <w:rPr>
                <w:bCs/>
                <w:sz w:val="20"/>
                <w:szCs w:val="20"/>
              </w:rPr>
              <w:t xml:space="preserve"> </w:t>
            </w:r>
          </w:p>
          <w:p w:rsidR="006669D4" w:rsidRDefault="006669D4">
            <w:pPr>
              <w:pStyle w:val="affff4"/>
              <w:numPr>
                <w:ilvl w:val="0"/>
                <w:numId w:val="17"/>
              </w:numPr>
              <w:spacing w:line="240" w:lineRule="auto"/>
              <w:contextualSpacing/>
              <w:jc w:val="left"/>
              <w:rPr>
                <w:sz w:val="20"/>
                <w:szCs w:val="20"/>
              </w:rPr>
            </w:pPr>
            <w:r>
              <w:rPr>
                <w:sz w:val="20"/>
                <w:szCs w:val="20"/>
              </w:rPr>
              <w:t>При открытии новой библиотеки – 0,2 тыс. ед. хранения на 1 тыс. человек.</w:t>
            </w:r>
          </w:p>
          <w:p w:rsidR="006669D4" w:rsidRDefault="006669D4">
            <w:pPr>
              <w:pStyle w:val="affff4"/>
              <w:numPr>
                <w:ilvl w:val="0"/>
                <w:numId w:val="17"/>
              </w:numPr>
              <w:spacing w:line="240" w:lineRule="auto"/>
              <w:contextualSpacing/>
              <w:jc w:val="left"/>
              <w:rPr>
                <w:sz w:val="20"/>
                <w:szCs w:val="20"/>
              </w:rPr>
            </w:pPr>
            <w:r>
              <w:rPr>
                <w:sz w:val="20"/>
                <w:szCs w:val="20"/>
              </w:rPr>
              <w:t xml:space="preserve">Общедоступная, детская, юношеская библиотеки, филиалы общедоступных библиотек могут размещаться в отдельно стоящем здании или в </w:t>
            </w:r>
            <w:proofErr w:type="spellStart"/>
            <w:proofErr w:type="gramStart"/>
            <w:r>
              <w:rPr>
                <w:sz w:val="20"/>
                <w:szCs w:val="20"/>
              </w:rPr>
              <w:t>блок-пристройке</w:t>
            </w:r>
            <w:proofErr w:type="spellEnd"/>
            <w:proofErr w:type="gramEnd"/>
            <w:r>
              <w:rPr>
                <w:sz w:val="20"/>
                <w:szCs w:val="20"/>
              </w:rPr>
              <w:t xml:space="preserve"> к жилому или общественному зданию, а также в специально приспособленном помещении жилого или общественного здания.</w:t>
            </w:r>
          </w:p>
          <w:p w:rsidR="006669D4" w:rsidRDefault="006669D4">
            <w:pPr>
              <w:pStyle w:val="affff4"/>
              <w:numPr>
                <w:ilvl w:val="0"/>
                <w:numId w:val="17"/>
              </w:numPr>
              <w:spacing w:line="240" w:lineRule="auto"/>
              <w:contextualSpacing/>
              <w:jc w:val="left"/>
              <w:rPr>
                <w:sz w:val="20"/>
                <w:szCs w:val="20"/>
              </w:rPr>
            </w:pPr>
            <w:r>
              <w:rPr>
                <w:sz w:val="20"/>
                <w:szCs w:val="20"/>
              </w:rPr>
              <w:t>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tc>
      </w:tr>
      <w:tr w:rsidR="006669D4" w:rsidTr="006669D4">
        <w:trPr>
          <w:trHeight w:val="20"/>
        </w:trPr>
        <w:tc>
          <w:tcPr>
            <w:tcW w:w="78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Учреждения </w:t>
            </w:r>
            <w:proofErr w:type="spellStart"/>
            <w:r>
              <w:rPr>
                <w:sz w:val="20"/>
                <w:szCs w:val="20"/>
              </w:rPr>
              <w:t>культурно-досугового</w:t>
            </w:r>
            <w:proofErr w:type="spellEnd"/>
            <w:r>
              <w:rPr>
                <w:sz w:val="20"/>
                <w:szCs w:val="20"/>
              </w:rPr>
              <w:t xml:space="preserve"> типа</w:t>
            </w:r>
          </w:p>
        </w:tc>
        <w:tc>
          <w:tcPr>
            <w:tcW w:w="142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мест </w:t>
            </w:r>
          </w:p>
        </w:tc>
        <w:tc>
          <w:tcPr>
            <w:tcW w:w="1714"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trike/>
                <w:sz w:val="20"/>
                <w:szCs w:val="20"/>
              </w:rPr>
            </w:pPr>
            <w:r>
              <w:rPr>
                <w:sz w:val="20"/>
                <w:szCs w:val="20"/>
              </w:rPr>
              <w:t>35-15 на 1 тыс. человек общей численности населения</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trike/>
                <w:sz w:val="20"/>
                <w:szCs w:val="20"/>
              </w:rPr>
            </w:pPr>
            <w:r>
              <w:rPr>
                <w:sz w:val="20"/>
                <w:szCs w:val="20"/>
              </w:rPr>
              <w:t>6</w:t>
            </w:r>
            <w:r>
              <w:rPr>
                <w:sz w:val="20"/>
                <w:szCs w:val="20"/>
                <w:lang w:val="en-US"/>
              </w:rPr>
              <w:t xml:space="preserve"> </w:t>
            </w:r>
            <w:r>
              <w:rPr>
                <w:sz w:val="20"/>
                <w:szCs w:val="20"/>
              </w:rPr>
              <w:t>на городской округ</w:t>
            </w:r>
          </w:p>
        </w:tc>
      </w:tr>
      <w:tr w:rsidR="006669D4" w:rsidTr="006669D4">
        <w:trPr>
          <w:trHeight w:val="20"/>
        </w:trPr>
        <w:tc>
          <w:tcPr>
            <w:tcW w:w="78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Музеи</w:t>
            </w:r>
          </w:p>
        </w:tc>
        <w:tc>
          <w:tcPr>
            <w:tcW w:w="142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1 на городской округ</w:t>
            </w:r>
          </w:p>
        </w:tc>
      </w:tr>
      <w:tr w:rsidR="006669D4" w:rsidTr="006669D4">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lang w:val="en-US"/>
              </w:rPr>
            </w:pPr>
            <w:r>
              <w:rPr>
                <w:sz w:val="20"/>
                <w:szCs w:val="20"/>
              </w:rPr>
              <w:t xml:space="preserve">Размер земельного участка, </w:t>
            </w:r>
            <w:proofErr w:type="gramStart"/>
            <w:r>
              <w:rPr>
                <w:sz w:val="20"/>
                <w:szCs w:val="20"/>
              </w:rPr>
              <w:t>га</w:t>
            </w:r>
            <w:proofErr w:type="gramEnd"/>
          </w:p>
        </w:tc>
        <w:tc>
          <w:tcPr>
            <w:tcW w:w="1714"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autoSpaceDE w:val="0"/>
              <w:autoSpaceDN w:val="0"/>
              <w:rPr>
                <w:i/>
                <w:sz w:val="20"/>
                <w:szCs w:val="20"/>
              </w:rPr>
            </w:pPr>
            <w:r>
              <w:rPr>
                <w:sz w:val="20"/>
                <w:szCs w:val="20"/>
              </w:rPr>
              <w:t>по заданию на проектирование</w:t>
            </w:r>
          </w:p>
        </w:tc>
      </w:tr>
      <w:tr w:rsidR="006669D4" w:rsidTr="006669D4">
        <w:trPr>
          <w:trHeight w:val="20"/>
        </w:trPr>
        <w:tc>
          <w:tcPr>
            <w:tcW w:w="78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Выставочные залы, картинные галереи*</w:t>
            </w:r>
          </w:p>
        </w:tc>
        <w:tc>
          <w:tcPr>
            <w:tcW w:w="142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1 на городской округ</w:t>
            </w:r>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79"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lang w:val="en-US"/>
              </w:rPr>
            </w:pPr>
            <w:r>
              <w:rPr>
                <w:sz w:val="20"/>
                <w:szCs w:val="20"/>
              </w:rPr>
              <w:t xml:space="preserve">Размер земельного участка, </w:t>
            </w:r>
            <w:proofErr w:type="gramStart"/>
            <w:r>
              <w:rPr>
                <w:sz w:val="20"/>
                <w:szCs w:val="20"/>
              </w:rPr>
              <w:t>га</w:t>
            </w:r>
            <w:proofErr w:type="gramEnd"/>
            <w:r>
              <w:rPr>
                <w:sz w:val="20"/>
                <w:szCs w:val="20"/>
                <w:lang w:val="en-US"/>
              </w:rPr>
              <w:t>**</w:t>
            </w:r>
          </w:p>
        </w:tc>
        <w:tc>
          <w:tcPr>
            <w:tcW w:w="1014"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экспозиционная площадь, кв. м</w:t>
            </w:r>
          </w:p>
        </w:tc>
        <w:tc>
          <w:tcPr>
            <w:tcW w:w="70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lang w:val="en-US"/>
              </w:rPr>
            </w:pPr>
            <w:r>
              <w:rPr>
                <w:sz w:val="20"/>
                <w:szCs w:val="20"/>
              </w:rPr>
              <w:t>размер земельного участка</w:t>
            </w:r>
            <w:r>
              <w:rPr>
                <w:sz w:val="20"/>
              </w:rPr>
              <w:t xml:space="preserve">, </w:t>
            </w:r>
            <w:proofErr w:type="gramStart"/>
            <w:r>
              <w:rPr>
                <w:sz w:val="20"/>
              </w:rPr>
              <w:t>га</w:t>
            </w:r>
            <w:proofErr w:type="gramEnd"/>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lang w:val="en-US"/>
              </w:rPr>
            </w:pPr>
          </w:p>
        </w:tc>
        <w:tc>
          <w:tcPr>
            <w:tcW w:w="1014"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500</w:t>
            </w:r>
          </w:p>
        </w:tc>
        <w:tc>
          <w:tcPr>
            <w:tcW w:w="70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0,5</w:t>
            </w:r>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lang w:val="en-US"/>
              </w:rPr>
            </w:pPr>
          </w:p>
        </w:tc>
        <w:tc>
          <w:tcPr>
            <w:tcW w:w="1014"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1000</w:t>
            </w:r>
          </w:p>
        </w:tc>
        <w:tc>
          <w:tcPr>
            <w:tcW w:w="70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0,8</w:t>
            </w:r>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lang w:val="en-US"/>
              </w:rPr>
            </w:pPr>
          </w:p>
        </w:tc>
        <w:tc>
          <w:tcPr>
            <w:tcW w:w="1014"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1500</w:t>
            </w:r>
          </w:p>
        </w:tc>
        <w:tc>
          <w:tcPr>
            <w:tcW w:w="70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1,2</w:t>
            </w:r>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lang w:val="en-US"/>
              </w:rPr>
            </w:pPr>
          </w:p>
        </w:tc>
        <w:tc>
          <w:tcPr>
            <w:tcW w:w="1014"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2000</w:t>
            </w:r>
          </w:p>
        </w:tc>
        <w:tc>
          <w:tcPr>
            <w:tcW w:w="70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1,5</w:t>
            </w:r>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lang w:val="en-US"/>
              </w:rPr>
            </w:pPr>
          </w:p>
        </w:tc>
        <w:tc>
          <w:tcPr>
            <w:tcW w:w="1014"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2500</w:t>
            </w:r>
          </w:p>
        </w:tc>
        <w:tc>
          <w:tcPr>
            <w:tcW w:w="70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1,8</w:t>
            </w:r>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lang w:val="en-US"/>
              </w:rPr>
            </w:pPr>
          </w:p>
        </w:tc>
        <w:tc>
          <w:tcPr>
            <w:tcW w:w="1014"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3000</w:t>
            </w:r>
          </w:p>
        </w:tc>
        <w:tc>
          <w:tcPr>
            <w:tcW w:w="70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4218" w:type="pct"/>
            <w:gridSpan w:val="5"/>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 xml:space="preserve">Примечания: </w:t>
            </w:r>
          </w:p>
          <w:p w:rsidR="006669D4" w:rsidRDefault="006669D4" w:rsidP="006669D4">
            <w:pPr>
              <w:numPr>
                <w:ilvl w:val="0"/>
                <w:numId w:val="18"/>
              </w:numPr>
              <w:tabs>
                <w:tab w:val="left" w:pos="708"/>
              </w:tabs>
              <w:spacing w:after="0" w:line="240" w:lineRule="auto"/>
              <w:ind w:left="262" w:hanging="262"/>
              <w:rPr>
                <w:sz w:val="20"/>
                <w:szCs w:val="20"/>
              </w:rPr>
            </w:pPr>
            <w:r>
              <w:rPr>
                <w:sz w:val="20"/>
                <w:szCs w:val="20"/>
              </w:rPr>
              <w:t>* – В</w:t>
            </w:r>
            <w:r>
              <w:rPr>
                <w:rFonts w:eastAsia="Arial"/>
                <w:sz w:val="20"/>
                <w:szCs w:val="20"/>
              </w:rPr>
              <w:t xml:space="preserve"> зависимости от состава и объема фондов выставочные залы и картинные галереи могут являться структурными подразделениями музеев;</w:t>
            </w:r>
          </w:p>
          <w:p w:rsidR="006669D4" w:rsidRDefault="006669D4" w:rsidP="006669D4">
            <w:pPr>
              <w:numPr>
                <w:ilvl w:val="0"/>
                <w:numId w:val="18"/>
              </w:numPr>
              <w:tabs>
                <w:tab w:val="left" w:pos="708"/>
              </w:tabs>
              <w:spacing w:after="0" w:line="240" w:lineRule="auto"/>
              <w:ind w:left="262" w:hanging="262"/>
              <w:rPr>
                <w:sz w:val="20"/>
                <w:szCs w:val="20"/>
              </w:rPr>
            </w:pPr>
            <w:r>
              <w:rPr>
                <w:sz w:val="20"/>
                <w:szCs w:val="20"/>
              </w:rPr>
              <w:t>** –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6669D4" w:rsidTr="006669D4">
        <w:trPr>
          <w:trHeight w:val="233"/>
        </w:trPr>
        <w:tc>
          <w:tcPr>
            <w:tcW w:w="78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Центры культурного развития (ЦКР)</w:t>
            </w:r>
          </w:p>
        </w:tc>
        <w:tc>
          <w:tcPr>
            <w:tcW w:w="1425"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Расчётные показатели минимально допустимого уровня обеспеченности</w:t>
            </w: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w:t>
            </w:r>
          </w:p>
        </w:tc>
        <w:tc>
          <w:tcPr>
            <w:tcW w:w="1714" w:type="pct"/>
            <w:gridSpan w:val="3"/>
            <w:tcBorders>
              <w:top w:val="single" w:sz="4" w:space="0" w:color="auto"/>
              <w:left w:val="single" w:sz="4" w:space="0" w:color="auto"/>
              <w:bottom w:val="single" w:sz="4" w:space="0" w:color="auto"/>
              <w:right w:val="single" w:sz="4" w:space="0" w:color="auto"/>
            </w:tcBorders>
          </w:tcPr>
          <w:p w:rsidR="006669D4" w:rsidRDefault="006669D4">
            <w:pPr>
              <w:tabs>
                <w:tab w:val="left" w:pos="708"/>
              </w:tabs>
              <w:rPr>
                <w:sz w:val="20"/>
                <w:szCs w:val="20"/>
              </w:rPr>
            </w:pPr>
          </w:p>
        </w:tc>
      </w:tr>
      <w:tr w:rsidR="006669D4" w:rsidTr="006669D4">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4218" w:type="pct"/>
            <w:gridSpan w:val="5"/>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 xml:space="preserve">Примечание: </w:t>
            </w:r>
          </w:p>
          <w:p w:rsidR="006669D4" w:rsidRDefault="006669D4">
            <w:pPr>
              <w:rPr>
                <w:sz w:val="20"/>
                <w:szCs w:val="20"/>
              </w:rPr>
            </w:pPr>
            <w:r>
              <w:rPr>
                <w:sz w:val="20"/>
                <w:szCs w:val="20"/>
              </w:rPr>
              <w:t>1. Мощность парка по площади определяется в зависимости от объёмов, предусмотренных для данного объекта в составе зоны рекреационного назначения в документах территориального планирования.</w:t>
            </w:r>
          </w:p>
          <w:p w:rsidR="006669D4" w:rsidRDefault="006669D4">
            <w:pPr>
              <w:tabs>
                <w:tab w:val="left" w:pos="708"/>
              </w:tabs>
              <w:rPr>
                <w:sz w:val="20"/>
                <w:szCs w:val="20"/>
              </w:rPr>
            </w:pPr>
            <w:r>
              <w:rPr>
                <w:sz w:val="20"/>
                <w:szCs w:val="20"/>
              </w:rPr>
              <w:t>2. Площадь планировочной структуры парка определяется в соответствии с концепцией развития парковой территории, утверждённой органом местного самоуправления.</w:t>
            </w:r>
          </w:p>
        </w:tc>
      </w:tr>
      <w:tr w:rsidR="006669D4" w:rsidTr="006669D4">
        <w:trPr>
          <w:trHeight w:val="460"/>
        </w:trPr>
        <w:tc>
          <w:tcPr>
            <w:tcW w:w="78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Кинотеатры</w:t>
            </w:r>
          </w:p>
        </w:tc>
        <w:tc>
          <w:tcPr>
            <w:tcW w:w="142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rPr>
                <w:bCs/>
                <w:sz w:val="20"/>
                <w:szCs w:val="20"/>
              </w:rPr>
            </w:pPr>
            <w:r>
              <w:rPr>
                <w:bCs/>
                <w:sz w:val="20"/>
                <w:szCs w:val="20"/>
              </w:rPr>
              <w:t xml:space="preserve">Расчетные показатели минимально </w:t>
            </w:r>
          </w:p>
          <w:p w:rsidR="006669D4" w:rsidRDefault="006669D4">
            <w:pPr>
              <w:tabs>
                <w:tab w:val="left" w:pos="708"/>
              </w:tabs>
              <w:rPr>
                <w:bCs/>
                <w:sz w:val="20"/>
                <w:szCs w:val="20"/>
              </w:rPr>
            </w:pPr>
            <w:r>
              <w:rPr>
                <w:bCs/>
                <w:sz w:val="20"/>
                <w:szCs w:val="20"/>
              </w:rPr>
              <w:t>допустимого уровня обеспеченности</w:t>
            </w: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trike/>
                <w:sz w:val="20"/>
                <w:szCs w:val="20"/>
              </w:rPr>
            </w:pPr>
            <w:r>
              <w:rPr>
                <w:sz w:val="20"/>
                <w:szCs w:val="20"/>
              </w:rPr>
              <w:t>5 на городской округ</w:t>
            </w:r>
          </w:p>
        </w:tc>
      </w:tr>
      <w:tr w:rsidR="006669D4" w:rsidTr="006669D4">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мест </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Определяется коммерческой целесообразностью на 1 тыс. человек общей численности населения</w:t>
            </w:r>
          </w:p>
        </w:tc>
      </w:tr>
      <w:tr w:rsidR="006669D4" w:rsidTr="006669D4">
        <w:trPr>
          <w:trHeight w:val="233"/>
        </w:trPr>
        <w:tc>
          <w:tcPr>
            <w:tcW w:w="78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Театры</w:t>
            </w:r>
          </w:p>
        </w:tc>
        <w:tc>
          <w:tcPr>
            <w:tcW w:w="142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объектов</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Arial"/>
                <w:strike/>
                <w:sz w:val="20"/>
                <w:szCs w:val="20"/>
              </w:rPr>
            </w:pPr>
            <w:r>
              <w:rPr>
                <w:sz w:val="20"/>
                <w:szCs w:val="20"/>
              </w:rPr>
              <w:t xml:space="preserve">1 на городской округ  </w:t>
            </w:r>
          </w:p>
        </w:tc>
      </w:tr>
      <w:tr w:rsidR="006669D4" w:rsidTr="006669D4">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мест </w:t>
            </w:r>
          </w:p>
        </w:tc>
        <w:tc>
          <w:tcPr>
            <w:tcW w:w="1714"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Symbol"/>
                <w:strike/>
                <w:sz w:val="20"/>
                <w:szCs w:val="20"/>
              </w:rPr>
            </w:pPr>
            <w:r>
              <w:rPr>
                <w:sz w:val="20"/>
                <w:szCs w:val="20"/>
              </w:rPr>
              <w:t>6-8 на 1 тыс. человек общей численности населения</w:t>
            </w:r>
          </w:p>
        </w:tc>
      </w:tr>
      <w:tr w:rsidR="006669D4" w:rsidTr="006669D4">
        <w:trPr>
          <w:trHeight w:val="20"/>
        </w:trPr>
        <w:tc>
          <w:tcPr>
            <w:tcW w:w="78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Концертные залы, филармонии</w:t>
            </w:r>
          </w:p>
        </w:tc>
        <w:tc>
          <w:tcPr>
            <w:tcW w:w="142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rFonts w:eastAsia="Arial"/>
                <w:strike/>
                <w:sz w:val="20"/>
                <w:szCs w:val="20"/>
              </w:rPr>
            </w:pPr>
            <w:r>
              <w:rPr>
                <w:sz w:val="20"/>
                <w:szCs w:val="20"/>
              </w:rPr>
              <w:t>1 на городской округ</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мест </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trike/>
                <w:sz w:val="20"/>
                <w:szCs w:val="20"/>
              </w:rPr>
            </w:pPr>
            <w:r>
              <w:rPr>
                <w:sz w:val="20"/>
                <w:szCs w:val="20"/>
              </w:rPr>
              <w:t>6-7 на 1 тыс. человек общей численности населения</w:t>
            </w:r>
          </w:p>
        </w:tc>
      </w:tr>
      <w:tr w:rsidR="006669D4" w:rsidTr="006669D4">
        <w:trPr>
          <w:trHeight w:val="20"/>
        </w:trPr>
        <w:tc>
          <w:tcPr>
            <w:tcW w:w="782"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lastRenderedPageBreak/>
              <w:t>Универсальные спортивно-зрелищные залы</w:t>
            </w:r>
          </w:p>
        </w:tc>
        <w:tc>
          <w:tcPr>
            <w:tcW w:w="1425"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мест </w:t>
            </w:r>
          </w:p>
        </w:tc>
        <w:tc>
          <w:tcPr>
            <w:tcW w:w="1714"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trike/>
                <w:sz w:val="20"/>
                <w:szCs w:val="20"/>
              </w:rPr>
            </w:pPr>
            <w:r>
              <w:rPr>
                <w:sz w:val="20"/>
                <w:szCs w:val="20"/>
              </w:rPr>
              <w:t>6 на 1 тыс. человек общей численности населения</w:t>
            </w:r>
          </w:p>
        </w:tc>
      </w:tr>
      <w:tr w:rsidR="006669D4" w:rsidTr="006669D4">
        <w:trPr>
          <w:trHeight w:val="20"/>
        </w:trPr>
        <w:tc>
          <w:tcPr>
            <w:tcW w:w="78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Парки культуры и отдыха</w:t>
            </w:r>
          </w:p>
        </w:tc>
        <w:tc>
          <w:tcPr>
            <w:tcW w:w="142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w:t>
            </w:r>
          </w:p>
        </w:tc>
        <w:tc>
          <w:tcPr>
            <w:tcW w:w="1714" w:type="pct"/>
            <w:gridSpan w:val="3"/>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trike/>
                <w:sz w:val="20"/>
                <w:szCs w:val="20"/>
              </w:rPr>
            </w:pPr>
            <w:r>
              <w:rPr>
                <w:sz w:val="20"/>
                <w:szCs w:val="20"/>
              </w:rPr>
              <w:t>1 на 100 тыс. человек общей численности населения</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107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 земельного участка, </w:t>
            </w:r>
            <w:proofErr w:type="gramStart"/>
            <w:r>
              <w:rPr>
                <w:sz w:val="20"/>
                <w:szCs w:val="20"/>
              </w:rPr>
              <w:t>га</w:t>
            </w:r>
            <w:proofErr w:type="gramEnd"/>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10</w:t>
            </w:r>
          </w:p>
        </w:tc>
      </w:tr>
      <w:tr w:rsidR="006669D4" w:rsidTr="006669D4">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r>
              <w:rPr>
                <w:sz w:val="20"/>
                <w:szCs w:val="20"/>
              </w:rPr>
              <w:t>Примечания:</w:t>
            </w:r>
          </w:p>
          <w:p w:rsidR="006669D4" w:rsidRDefault="006669D4" w:rsidP="006669D4">
            <w:pPr>
              <w:numPr>
                <w:ilvl w:val="0"/>
                <w:numId w:val="19"/>
              </w:numPr>
              <w:tabs>
                <w:tab w:val="left" w:pos="708"/>
              </w:tabs>
              <w:spacing w:after="0" w:line="240" w:lineRule="auto"/>
              <w:rPr>
                <w:sz w:val="20"/>
                <w:szCs w:val="20"/>
              </w:rPr>
            </w:pPr>
            <w:r>
              <w:rPr>
                <w:rFonts w:eastAsia="Symbol"/>
                <w:sz w:val="20"/>
              </w:rPr>
              <w:t>Уровень обеспеченности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утверждённые Распоряжением Министерства культуры Российской Федерации от 29.04.2016 № Р-547.</w:t>
            </w:r>
          </w:p>
          <w:p w:rsidR="006669D4" w:rsidRDefault="006669D4" w:rsidP="006669D4">
            <w:pPr>
              <w:numPr>
                <w:ilvl w:val="0"/>
                <w:numId w:val="19"/>
              </w:numPr>
              <w:tabs>
                <w:tab w:val="left" w:pos="708"/>
              </w:tabs>
              <w:spacing w:after="0" w:line="240" w:lineRule="auto"/>
              <w:rPr>
                <w:sz w:val="20"/>
                <w:szCs w:val="20"/>
              </w:rPr>
            </w:pPr>
            <w:r>
              <w:rPr>
                <w:rFonts w:eastAsia="Symbol"/>
                <w:sz w:val="20"/>
              </w:rPr>
              <w:t>Значение расчетного показателя принято в соответствии</w:t>
            </w:r>
            <w:r>
              <w:rPr>
                <w:rFonts w:eastAsia="Symbol"/>
                <w:sz w:val="20"/>
                <w:szCs w:val="20"/>
              </w:rPr>
              <w:t xml:space="preserve"> </w:t>
            </w:r>
            <w:r>
              <w:rPr>
                <w:sz w:val="20"/>
                <w:szCs w:val="20"/>
              </w:rPr>
              <w:t>с Социальными нормативами и нормами, утвержденными Распоряжением Правительства Российской Федерации от 03.07.1996 № 1063-р.</w:t>
            </w:r>
          </w:p>
          <w:p w:rsidR="006669D4" w:rsidRDefault="006669D4" w:rsidP="006669D4">
            <w:pPr>
              <w:numPr>
                <w:ilvl w:val="0"/>
                <w:numId w:val="19"/>
              </w:numPr>
              <w:tabs>
                <w:tab w:val="left" w:pos="708"/>
              </w:tabs>
              <w:spacing w:after="0" w:line="240" w:lineRule="auto"/>
              <w:rPr>
                <w:sz w:val="20"/>
                <w:szCs w:val="20"/>
              </w:rPr>
            </w:pPr>
            <w:r>
              <w:rPr>
                <w:rFonts w:eastAsia="Calibri"/>
                <w:sz w:val="20"/>
                <w:szCs w:val="20"/>
                <w:lang w:eastAsia="en-US"/>
              </w:rPr>
              <w:t>Значение расчетного показателя принято в</w:t>
            </w:r>
            <w:r>
              <w:rPr>
                <w:rFonts w:eastAsia="Calibri"/>
                <w:sz w:val="20"/>
                <w:szCs w:val="20"/>
              </w:rPr>
              <w:t xml:space="preserve"> соответствии </w:t>
            </w:r>
            <w:r>
              <w:rPr>
                <w:rFonts w:eastAsia="Calibri"/>
                <w:sz w:val="20"/>
                <w:szCs w:val="20"/>
                <w:lang w:eastAsia="en-US"/>
              </w:rPr>
              <w:t xml:space="preserve">с </w:t>
            </w:r>
            <w:r>
              <w:rPr>
                <w:sz w:val="20"/>
                <w:szCs w:val="20"/>
              </w:rPr>
              <w:t>Нормативами градостроительного проектирования Амурской области, утвержденными Постановлением Правительства Амурской области от 30.12.2011 № 984</w:t>
            </w:r>
            <w:r>
              <w:rPr>
                <w:rFonts w:eastAsia="Calibri"/>
                <w:sz w:val="20"/>
                <w:szCs w:val="20"/>
                <w:lang w:eastAsia="en-US"/>
              </w:rPr>
              <w:t>.</w:t>
            </w:r>
          </w:p>
          <w:p w:rsidR="006669D4" w:rsidRDefault="006669D4" w:rsidP="006669D4">
            <w:pPr>
              <w:numPr>
                <w:ilvl w:val="0"/>
                <w:numId w:val="19"/>
              </w:numPr>
              <w:tabs>
                <w:tab w:val="left" w:pos="708"/>
              </w:tabs>
              <w:spacing w:after="0" w:line="240" w:lineRule="auto"/>
              <w:rPr>
                <w:sz w:val="20"/>
                <w:szCs w:val="20"/>
              </w:rPr>
            </w:pPr>
            <w:r>
              <w:rPr>
                <w:rFonts w:cs="Arial"/>
                <w:sz w:val="20"/>
                <w:szCs w:val="20"/>
              </w:rPr>
              <w:t>Рекомендации по проектированию музеев, ЦНИИЭП им. Б.С. Мезенцева от 1988 года, актуализированные в 2008 году.</w:t>
            </w:r>
          </w:p>
        </w:tc>
      </w:tr>
    </w:tbl>
    <w:p w:rsidR="006669D4" w:rsidRDefault="006669D4" w:rsidP="006669D4">
      <w:pPr>
        <w:pStyle w:val="102"/>
        <w:rPr>
          <w:b/>
          <w:sz w:val="32"/>
        </w:rPr>
      </w:pPr>
    </w:p>
    <w:p w:rsidR="006669D4" w:rsidRDefault="006669D4" w:rsidP="006669D4">
      <w:pPr>
        <w:pStyle w:val="21"/>
        <w:numPr>
          <w:ilvl w:val="0"/>
          <w:numId w:val="0"/>
        </w:numPr>
        <w:jc w:val="center"/>
        <w:rPr>
          <w:sz w:val="24"/>
          <w:szCs w:val="24"/>
        </w:rPr>
      </w:pPr>
      <w:r>
        <w:rPr>
          <w:sz w:val="24"/>
          <w:szCs w:val="24"/>
        </w:rPr>
        <w:t>2.6. Расчетные показатели объектов, относящихся к области физической культуры и массового спорта.</w:t>
      </w:r>
    </w:p>
    <w:p w:rsidR="006669D4" w:rsidRDefault="006669D4" w:rsidP="006669D4">
      <w:pPr>
        <w:pStyle w:val="affffb"/>
        <w:rPr>
          <w:b w:val="0"/>
          <w:szCs w:val="24"/>
        </w:rPr>
      </w:pPr>
      <w:r>
        <w:rPr>
          <w:b w:val="0"/>
          <w:szCs w:val="24"/>
        </w:rPr>
        <w:t>Таблица 6. Расчетные показатели объектов местного значения, относящихся к области физической культуры и массового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3262"/>
        <w:gridCol w:w="3401"/>
        <w:gridCol w:w="2324"/>
        <w:gridCol w:w="2573"/>
      </w:tblGrid>
      <w:tr w:rsidR="006669D4" w:rsidTr="006669D4">
        <w:trPr>
          <w:trHeight w:val="20"/>
        </w:trPr>
        <w:tc>
          <w:tcPr>
            <w:tcW w:w="109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Наименование вида ОМЗ</w:t>
            </w:r>
          </w:p>
        </w:tc>
        <w:tc>
          <w:tcPr>
            <w:tcW w:w="110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Тип расчетного показателя</w:t>
            </w:r>
          </w:p>
        </w:tc>
        <w:tc>
          <w:tcPr>
            <w:tcW w:w="115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jc w:val="center"/>
              <w:rPr>
                <w:bCs/>
                <w:sz w:val="20"/>
                <w:szCs w:val="20"/>
              </w:rPr>
            </w:pPr>
            <w:r>
              <w:rPr>
                <w:bCs/>
                <w:sz w:val="20"/>
                <w:szCs w:val="20"/>
              </w:rPr>
              <w:t xml:space="preserve">Наименование </w:t>
            </w:r>
          </w:p>
          <w:p w:rsidR="006669D4" w:rsidRDefault="006669D4">
            <w:pPr>
              <w:jc w:val="center"/>
              <w:rPr>
                <w:bCs/>
                <w:sz w:val="20"/>
                <w:szCs w:val="20"/>
              </w:rPr>
            </w:pPr>
            <w:r>
              <w:rPr>
                <w:bCs/>
                <w:sz w:val="20"/>
                <w:szCs w:val="20"/>
              </w:rPr>
              <w:t xml:space="preserve">расчетного показателя, </w:t>
            </w:r>
          </w:p>
          <w:p w:rsidR="006669D4" w:rsidRDefault="006669D4">
            <w:pPr>
              <w:tabs>
                <w:tab w:val="left" w:pos="708"/>
              </w:tabs>
              <w:jc w:val="center"/>
              <w:rPr>
                <w:bCs/>
                <w:sz w:val="20"/>
                <w:szCs w:val="20"/>
              </w:rPr>
            </w:pPr>
            <w:r>
              <w:rPr>
                <w:bCs/>
                <w:sz w:val="20"/>
                <w:szCs w:val="20"/>
              </w:rPr>
              <w:t>единица измерения</w:t>
            </w:r>
          </w:p>
        </w:tc>
        <w:tc>
          <w:tcPr>
            <w:tcW w:w="165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bCs/>
                <w:sz w:val="20"/>
                <w:szCs w:val="20"/>
              </w:rPr>
            </w:pPr>
            <w:r>
              <w:rPr>
                <w:bCs/>
                <w:sz w:val="20"/>
                <w:szCs w:val="20"/>
              </w:rPr>
              <w:t>Значение расчетного показателя</w:t>
            </w:r>
          </w:p>
        </w:tc>
      </w:tr>
      <w:tr w:rsidR="006669D4" w:rsidTr="006669D4">
        <w:trPr>
          <w:trHeight w:val="20"/>
        </w:trPr>
        <w:tc>
          <w:tcPr>
            <w:tcW w:w="109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Физкультурно-спортивные залы</w:t>
            </w:r>
          </w:p>
        </w:tc>
        <w:tc>
          <w:tcPr>
            <w:tcW w:w="110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15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w:t>
            </w:r>
            <w:r>
              <w:rPr>
                <w:sz w:val="20"/>
                <w:szCs w:val="20"/>
              </w:rPr>
              <w:br/>
              <w:t>кв. м площади пола</w:t>
            </w:r>
          </w:p>
        </w:tc>
        <w:tc>
          <w:tcPr>
            <w:tcW w:w="1656"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r>
              <w:rPr>
                <w:sz w:val="20"/>
                <w:szCs w:val="20"/>
              </w:rPr>
              <w:t>350 на 1 тыс. человек общей численности населения, в том числе:</w:t>
            </w:r>
          </w:p>
          <w:p w:rsidR="006669D4" w:rsidRDefault="006669D4" w:rsidP="006669D4">
            <w:pPr>
              <w:numPr>
                <w:ilvl w:val="0"/>
                <w:numId w:val="20"/>
              </w:numPr>
              <w:tabs>
                <w:tab w:val="left" w:pos="708"/>
              </w:tabs>
              <w:spacing w:after="0" w:line="240" w:lineRule="auto"/>
              <w:rPr>
                <w:sz w:val="20"/>
                <w:szCs w:val="20"/>
              </w:rPr>
            </w:pPr>
            <w:r>
              <w:rPr>
                <w:sz w:val="20"/>
                <w:szCs w:val="20"/>
              </w:rPr>
              <w:t>общего пользования – 60-80;</w:t>
            </w:r>
          </w:p>
          <w:p w:rsidR="006669D4" w:rsidRDefault="006669D4" w:rsidP="006669D4">
            <w:pPr>
              <w:numPr>
                <w:ilvl w:val="0"/>
                <w:numId w:val="20"/>
              </w:numPr>
              <w:tabs>
                <w:tab w:val="left" w:pos="708"/>
              </w:tabs>
              <w:spacing w:after="0" w:line="240" w:lineRule="auto"/>
              <w:rPr>
                <w:sz w:val="20"/>
                <w:szCs w:val="20"/>
              </w:rPr>
            </w:pPr>
            <w:r>
              <w:rPr>
                <w:sz w:val="20"/>
                <w:szCs w:val="20"/>
              </w:rPr>
              <w:t>специализированные – 190-220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0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Расчетный показатель максимально допустимого уровня территориальной доступности</w:t>
            </w:r>
          </w:p>
        </w:tc>
        <w:tc>
          <w:tcPr>
            <w:tcW w:w="115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Пешеходная доступность, </w:t>
            </w:r>
            <w:proofErr w:type="gramStart"/>
            <w:r>
              <w:rPr>
                <w:sz w:val="20"/>
                <w:szCs w:val="20"/>
              </w:rPr>
              <w:t>м</w:t>
            </w:r>
            <w:proofErr w:type="gramEnd"/>
          </w:p>
        </w:tc>
        <w:tc>
          <w:tcPr>
            <w:tcW w:w="1656"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1500 – для физкультурно-спортивных центров, обслуживающих территорию жилого района</w:t>
            </w:r>
          </w:p>
        </w:tc>
      </w:tr>
      <w:tr w:rsidR="006669D4" w:rsidTr="006669D4">
        <w:trPr>
          <w:trHeight w:val="20"/>
        </w:trPr>
        <w:tc>
          <w:tcPr>
            <w:tcW w:w="1091"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Плавательные бассейны</w:t>
            </w:r>
          </w:p>
        </w:tc>
        <w:tc>
          <w:tcPr>
            <w:tcW w:w="110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15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w:t>
            </w:r>
            <w:r>
              <w:rPr>
                <w:sz w:val="20"/>
                <w:szCs w:val="20"/>
              </w:rPr>
              <w:br/>
              <w:t xml:space="preserve">кв. м зеркала воды </w:t>
            </w:r>
          </w:p>
        </w:tc>
        <w:tc>
          <w:tcPr>
            <w:tcW w:w="1656"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trike/>
                <w:sz w:val="20"/>
                <w:szCs w:val="20"/>
              </w:rPr>
            </w:pPr>
            <w:r>
              <w:rPr>
                <w:sz w:val="20"/>
                <w:szCs w:val="20"/>
              </w:rPr>
              <w:t xml:space="preserve">20-25 на 1 тыс. человек общей численности населения </w:t>
            </w:r>
          </w:p>
        </w:tc>
      </w:tr>
      <w:tr w:rsidR="006669D4" w:rsidTr="006669D4">
        <w:trPr>
          <w:trHeight w:val="20"/>
        </w:trPr>
        <w:tc>
          <w:tcPr>
            <w:tcW w:w="1091"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Плоскостные спортивные сооружения</w:t>
            </w:r>
          </w:p>
        </w:tc>
        <w:tc>
          <w:tcPr>
            <w:tcW w:w="110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15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кв. м </w:t>
            </w:r>
          </w:p>
        </w:tc>
        <w:tc>
          <w:tcPr>
            <w:tcW w:w="1656"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trike/>
                <w:sz w:val="20"/>
                <w:szCs w:val="20"/>
              </w:rPr>
            </w:pPr>
            <w:r>
              <w:rPr>
                <w:sz w:val="20"/>
                <w:szCs w:val="20"/>
              </w:rPr>
              <w:t>1950 на 1 тыс. человек общей численности населения</w:t>
            </w:r>
          </w:p>
        </w:tc>
      </w:tr>
      <w:tr w:rsidR="006669D4" w:rsidTr="006669D4">
        <w:trPr>
          <w:trHeight w:val="115"/>
        </w:trPr>
        <w:tc>
          <w:tcPr>
            <w:tcW w:w="109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Стадионы</w:t>
            </w:r>
          </w:p>
        </w:tc>
        <w:tc>
          <w:tcPr>
            <w:tcW w:w="1103"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bCs/>
                <w:sz w:val="20"/>
                <w:szCs w:val="20"/>
              </w:rPr>
            </w:pPr>
            <w:r>
              <w:rPr>
                <w:bCs/>
                <w:sz w:val="20"/>
                <w:szCs w:val="20"/>
              </w:rPr>
              <w:t>Расчетные показатели минимально допустимого уровня обеспеченности</w:t>
            </w:r>
          </w:p>
        </w:tc>
        <w:tc>
          <w:tcPr>
            <w:tcW w:w="115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 земельного участка, </w:t>
            </w:r>
            <w:proofErr w:type="gramStart"/>
            <w:r>
              <w:rPr>
                <w:sz w:val="20"/>
                <w:szCs w:val="20"/>
              </w:rPr>
              <w:t>га</w:t>
            </w:r>
            <w:proofErr w:type="gramEnd"/>
          </w:p>
        </w:tc>
        <w:tc>
          <w:tcPr>
            <w:tcW w:w="78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вместимость, </w:t>
            </w:r>
            <w:r>
              <w:rPr>
                <w:sz w:val="20"/>
                <w:szCs w:val="20"/>
              </w:rPr>
              <w:br/>
              <w:t>зрительских мест</w:t>
            </w:r>
          </w:p>
        </w:tc>
        <w:tc>
          <w:tcPr>
            <w:tcW w:w="87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размер земельного участка, </w:t>
            </w:r>
            <w:proofErr w:type="gramStart"/>
            <w:r>
              <w:rPr>
                <w:sz w:val="20"/>
              </w:rPr>
              <w:t>га</w:t>
            </w:r>
            <w:proofErr w:type="gramEnd"/>
          </w:p>
        </w:tc>
      </w:tr>
      <w:tr w:rsidR="006669D4" w:rsidTr="006669D4">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200</w:t>
            </w:r>
          </w:p>
        </w:tc>
        <w:tc>
          <w:tcPr>
            <w:tcW w:w="87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3,5</w:t>
            </w:r>
          </w:p>
        </w:tc>
      </w:tr>
      <w:tr w:rsidR="006669D4" w:rsidTr="006669D4">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200-400</w:t>
            </w:r>
          </w:p>
        </w:tc>
        <w:tc>
          <w:tcPr>
            <w:tcW w:w="87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4,0</w:t>
            </w:r>
          </w:p>
        </w:tc>
      </w:tr>
      <w:tr w:rsidR="006669D4" w:rsidTr="006669D4">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400-600</w:t>
            </w:r>
          </w:p>
        </w:tc>
        <w:tc>
          <w:tcPr>
            <w:tcW w:w="87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4,5</w:t>
            </w:r>
          </w:p>
        </w:tc>
      </w:tr>
      <w:tr w:rsidR="006669D4" w:rsidTr="006669D4">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600-800</w:t>
            </w:r>
          </w:p>
        </w:tc>
        <w:tc>
          <w:tcPr>
            <w:tcW w:w="87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5,0</w:t>
            </w:r>
          </w:p>
        </w:tc>
      </w:tr>
      <w:tr w:rsidR="006669D4" w:rsidTr="006669D4">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800-1000</w:t>
            </w:r>
          </w:p>
        </w:tc>
        <w:tc>
          <w:tcPr>
            <w:tcW w:w="87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5,5</w:t>
            </w:r>
          </w:p>
        </w:tc>
      </w:tr>
      <w:tr w:rsidR="006669D4" w:rsidTr="006669D4">
        <w:trPr>
          <w:trHeight w:val="20"/>
        </w:trPr>
        <w:tc>
          <w:tcPr>
            <w:tcW w:w="1091"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Крытые арены</w:t>
            </w:r>
          </w:p>
        </w:tc>
        <w:tc>
          <w:tcPr>
            <w:tcW w:w="1103" w:type="pct"/>
            <w:tcBorders>
              <w:top w:val="single" w:sz="4" w:space="0" w:color="auto"/>
              <w:left w:val="single" w:sz="4" w:space="0" w:color="auto"/>
              <w:bottom w:val="single" w:sz="4" w:space="0" w:color="auto"/>
              <w:right w:val="single" w:sz="4" w:space="0" w:color="auto"/>
            </w:tcBorders>
          </w:tcPr>
          <w:p w:rsidR="006669D4" w:rsidRDefault="006669D4">
            <w:pPr>
              <w:rPr>
                <w:bCs/>
                <w:sz w:val="20"/>
                <w:szCs w:val="20"/>
              </w:rPr>
            </w:pPr>
            <w:r>
              <w:rPr>
                <w:bCs/>
                <w:sz w:val="20"/>
                <w:szCs w:val="20"/>
              </w:rPr>
              <w:t>Расчетные показатели минимально допустимого уровня обеспеченности</w:t>
            </w:r>
          </w:p>
          <w:p w:rsidR="006669D4" w:rsidRDefault="006669D4">
            <w:pPr>
              <w:tabs>
                <w:tab w:val="left" w:pos="708"/>
              </w:tabs>
              <w:rPr>
                <w:bCs/>
                <w:sz w:val="20"/>
                <w:szCs w:val="20"/>
              </w:rPr>
            </w:pPr>
          </w:p>
        </w:tc>
        <w:tc>
          <w:tcPr>
            <w:tcW w:w="115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объект</w:t>
            </w:r>
          </w:p>
        </w:tc>
        <w:tc>
          <w:tcPr>
            <w:tcW w:w="1656"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1 на городской округ</w:t>
            </w:r>
          </w:p>
        </w:tc>
      </w:tr>
      <w:tr w:rsidR="006669D4" w:rsidTr="006669D4">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Примечания:</w:t>
            </w:r>
          </w:p>
          <w:p w:rsidR="006669D4" w:rsidRDefault="006669D4">
            <w:pPr>
              <w:pStyle w:val="affff4"/>
              <w:numPr>
                <w:ilvl w:val="0"/>
                <w:numId w:val="21"/>
              </w:numPr>
              <w:spacing w:line="240" w:lineRule="auto"/>
              <w:ind w:left="709" w:hanging="349"/>
              <w:contextualSpacing/>
              <w:jc w:val="left"/>
              <w:rPr>
                <w:sz w:val="20"/>
                <w:szCs w:val="20"/>
              </w:rPr>
            </w:pPr>
            <w:r>
              <w:rPr>
                <w:rFonts w:eastAsia="Calibri"/>
                <w:sz w:val="20"/>
                <w:szCs w:val="20"/>
                <w:lang w:eastAsia="en-US"/>
              </w:rPr>
              <w:t>Значение расчетного показателя принято в</w:t>
            </w:r>
            <w:r>
              <w:rPr>
                <w:rFonts w:eastAsia="Calibri"/>
                <w:sz w:val="20"/>
                <w:szCs w:val="20"/>
              </w:rPr>
              <w:t xml:space="preserve"> соответствии </w:t>
            </w:r>
            <w:r>
              <w:rPr>
                <w:rFonts w:eastAsia="Calibri"/>
                <w:sz w:val="20"/>
                <w:szCs w:val="20"/>
                <w:lang w:eastAsia="en-US"/>
              </w:rPr>
              <w:t xml:space="preserve">с </w:t>
            </w:r>
            <w:r>
              <w:rPr>
                <w:sz w:val="20"/>
                <w:szCs w:val="20"/>
              </w:rPr>
              <w:t>Нормативами градостроительного проектирования Амурской области, утвержденными Постановлением Правительства Амурской области от 30.12.2011 № 984</w:t>
            </w:r>
            <w:r>
              <w:rPr>
                <w:rFonts w:eastAsia="Calibri"/>
                <w:sz w:val="20"/>
                <w:szCs w:val="20"/>
                <w:lang w:eastAsia="en-US"/>
              </w:rPr>
              <w:t>.</w:t>
            </w:r>
          </w:p>
          <w:p w:rsidR="006669D4" w:rsidRDefault="006669D4">
            <w:pPr>
              <w:pStyle w:val="affff4"/>
              <w:numPr>
                <w:ilvl w:val="0"/>
                <w:numId w:val="21"/>
              </w:numPr>
              <w:spacing w:line="240" w:lineRule="auto"/>
              <w:ind w:left="709" w:hanging="349"/>
              <w:contextualSpacing/>
              <w:jc w:val="left"/>
              <w:rPr>
                <w:sz w:val="20"/>
                <w:szCs w:val="20"/>
              </w:rPr>
            </w:pPr>
            <w:r>
              <w:rPr>
                <w:rFonts w:eastAsia="Symbol"/>
                <w:sz w:val="20"/>
              </w:rPr>
              <w:t>Значение расчетного показателя принято в</w:t>
            </w:r>
            <w:r>
              <w:rPr>
                <w:rFonts w:eastAsia="Arial"/>
                <w:sz w:val="20"/>
              </w:rPr>
              <w:t xml:space="preserve"> соответствии</w:t>
            </w:r>
            <w:r>
              <w:rPr>
                <w:rFonts w:eastAsia="Arial"/>
                <w:sz w:val="20"/>
                <w:szCs w:val="20"/>
              </w:rPr>
              <w:t xml:space="preserve">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6669D4" w:rsidRDefault="006669D4">
            <w:pPr>
              <w:pStyle w:val="affff4"/>
              <w:numPr>
                <w:ilvl w:val="0"/>
                <w:numId w:val="21"/>
              </w:numPr>
              <w:spacing w:line="240" w:lineRule="auto"/>
              <w:ind w:left="709" w:hanging="349"/>
              <w:contextualSpacing/>
              <w:jc w:val="left"/>
              <w:rPr>
                <w:sz w:val="20"/>
                <w:szCs w:val="20"/>
              </w:rPr>
            </w:pPr>
            <w:r>
              <w:rPr>
                <w:sz w:val="20"/>
                <w:szCs w:val="20"/>
              </w:rPr>
              <w:t>Общая площадь территорий, занимаемых объектами физической культуры и массового спорта, не менее 7000 кв. м/ 1тыс. человек.</w:t>
            </w:r>
          </w:p>
          <w:p w:rsidR="006669D4" w:rsidRDefault="006669D4" w:rsidP="006669D4">
            <w:pPr>
              <w:numPr>
                <w:ilvl w:val="0"/>
                <w:numId w:val="21"/>
              </w:numPr>
              <w:tabs>
                <w:tab w:val="left" w:pos="708"/>
              </w:tabs>
              <w:spacing w:after="0" w:line="240" w:lineRule="auto"/>
              <w:ind w:left="709" w:hanging="349"/>
              <w:rPr>
                <w:sz w:val="20"/>
                <w:szCs w:val="20"/>
              </w:rPr>
            </w:pPr>
            <w:r>
              <w:rPr>
                <w:sz w:val="20"/>
                <w:szCs w:val="20"/>
              </w:rPr>
              <w:lastRenderedPageBreak/>
              <w:t xml:space="preserve">Минимальный размер стадиона без учёта парковочных мест – </w:t>
            </w:r>
            <w:smartTag w:uri="urn:schemas-microsoft-com:office:smarttags" w:element="metricconverter">
              <w:smartTagPr>
                <w:attr w:name="ProductID" w:val="3,0 га"/>
              </w:smartTagPr>
              <w:r>
                <w:rPr>
                  <w:sz w:val="20"/>
                  <w:szCs w:val="20"/>
                </w:rPr>
                <w:t>3,0 га</w:t>
              </w:r>
            </w:smartTag>
            <w:r>
              <w:rPr>
                <w:sz w:val="20"/>
                <w:szCs w:val="20"/>
              </w:rPr>
              <w:t>.</w:t>
            </w:r>
          </w:p>
        </w:tc>
      </w:tr>
    </w:tbl>
    <w:p w:rsidR="006669D4" w:rsidRDefault="006669D4" w:rsidP="006669D4">
      <w:pPr>
        <w:pStyle w:val="21"/>
        <w:numPr>
          <w:ilvl w:val="0"/>
          <w:numId w:val="0"/>
        </w:numPr>
        <w:jc w:val="center"/>
      </w:pPr>
    </w:p>
    <w:p w:rsidR="006669D4" w:rsidRDefault="006669D4" w:rsidP="006669D4">
      <w:pPr>
        <w:pStyle w:val="21"/>
        <w:numPr>
          <w:ilvl w:val="0"/>
          <w:numId w:val="0"/>
        </w:numPr>
        <w:jc w:val="center"/>
        <w:rPr>
          <w:sz w:val="24"/>
          <w:szCs w:val="24"/>
        </w:rPr>
      </w:pPr>
      <w:r>
        <w:rPr>
          <w:sz w:val="24"/>
          <w:szCs w:val="24"/>
        </w:rPr>
        <w:t>2.7. Расчетные показатели объектов, относящихся к области архивного дела.</w:t>
      </w:r>
    </w:p>
    <w:p w:rsidR="006669D4" w:rsidRDefault="006669D4" w:rsidP="006669D4">
      <w:pPr>
        <w:pStyle w:val="affffb"/>
        <w:rPr>
          <w:b w:val="0"/>
          <w:szCs w:val="24"/>
        </w:rPr>
      </w:pPr>
      <w:r>
        <w:rPr>
          <w:b w:val="0"/>
          <w:szCs w:val="24"/>
        </w:rPr>
        <w:t>Таблица 7. Расчетные показатели объектов местного значения, относящихся к области архивного 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120"/>
        <w:gridCol w:w="3259"/>
        <w:gridCol w:w="3546"/>
        <w:gridCol w:w="1919"/>
      </w:tblGrid>
      <w:tr w:rsidR="006669D4" w:rsidTr="006669D4">
        <w:trPr>
          <w:tblHeader/>
        </w:trPr>
        <w:tc>
          <w:tcPr>
            <w:tcW w:w="99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 xml:space="preserve">Наименование вида ОМЗ </w:t>
            </w:r>
          </w:p>
        </w:tc>
        <w:tc>
          <w:tcPr>
            <w:tcW w:w="105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rPr>
              <w:t>Тип расчетного показателя</w:t>
            </w:r>
          </w:p>
        </w:tc>
        <w:tc>
          <w:tcPr>
            <w:tcW w:w="1102"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rPr>
            </w:pPr>
            <w:r>
              <w:rPr>
                <w:rFonts w:eastAsia="Calibri"/>
                <w:sz w:val="20"/>
                <w:szCs w:val="20"/>
              </w:rPr>
              <w:t>Наименование расчетного показателя,</w:t>
            </w:r>
          </w:p>
          <w:p w:rsidR="006669D4" w:rsidRDefault="006669D4">
            <w:pPr>
              <w:tabs>
                <w:tab w:val="left" w:pos="708"/>
              </w:tabs>
              <w:jc w:val="center"/>
              <w:rPr>
                <w:rFonts w:eastAsia="Calibri"/>
                <w:sz w:val="20"/>
                <w:szCs w:val="20"/>
              </w:rPr>
            </w:pPr>
            <w:r>
              <w:rPr>
                <w:rFonts w:eastAsia="Calibri"/>
                <w:sz w:val="20"/>
                <w:szCs w:val="20"/>
              </w:rPr>
              <w:t>единица измерения</w:t>
            </w:r>
          </w:p>
        </w:tc>
        <w:tc>
          <w:tcPr>
            <w:tcW w:w="184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Значение расчетного показателя</w:t>
            </w:r>
          </w:p>
        </w:tc>
      </w:tr>
      <w:tr w:rsidR="006669D4" w:rsidTr="006669D4">
        <w:trPr>
          <w:trHeight w:val="265"/>
        </w:trPr>
        <w:tc>
          <w:tcPr>
            <w:tcW w:w="99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Муниципальный архив</w:t>
            </w:r>
          </w:p>
        </w:tc>
        <w:tc>
          <w:tcPr>
            <w:tcW w:w="105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11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pPr>
            <w:r>
              <w:rPr>
                <w:szCs w:val="20"/>
              </w:rPr>
              <w:t xml:space="preserve">Уровень обеспеченности, объект </w:t>
            </w:r>
          </w:p>
        </w:tc>
        <w:tc>
          <w:tcPr>
            <w:tcW w:w="1848"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pPr>
            <w:r>
              <w:t>1 на городской округ</w:t>
            </w:r>
          </w:p>
        </w:tc>
      </w:tr>
      <w:tr w:rsidR="006669D4" w:rsidTr="006669D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0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Размер земельного участка, </w:t>
            </w:r>
            <w:proofErr w:type="gramStart"/>
            <w:r>
              <w:rPr>
                <w:szCs w:val="20"/>
              </w:rPr>
              <w:t>га</w:t>
            </w:r>
            <w:proofErr w:type="gramEnd"/>
          </w:p>
        </w:tc>
        <w:tc>
          <w:tcPr>
            <w:tcW w:w="119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 xml:space="preserve">вместимость, </w:t>
            </w:r>
            <w:proofErr w:type="spellStart"/>
            <w:proofErr w:type="gramStart"/>
            <w:r>
              <w:t>млн</w:t>
            </w:r>
            <w:proofErr w:type="spellEnd"/>
            <w:proofErr w:type="gramEnd"/>
            <w:r>
              <w:t xml:space="preserve"> ед. хранения</w:t>
            </w:r>
          </w:p>
        </w:tc>
        <w:tc>
          <w:tcPr>
            <w:tcW w:w="64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rPr>
                <w:szCs w:val="20"/>
              </w:rPr>
              <w:t xml:space="preserve">размер земельного участка, </w:t>
            </w:r>
            <w:proofErr w:type="gramStart"/>
            <w:r>
              <w:rPr>
                <w:szCs w:val="20"/>
              </w:rPr>
              <w:t>га</w:t>
            </w:r>
            <w:proofErr w:type="gramEnd"/>
          </w:p>
        </w:tc>
      </w:tr>
      <w:tr w:rsidR="006669D4" w:rsidTr="006669D4">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до 0,5</w:t>
            </w:r>
          </w:p>
        </w:tc>
        <w:tc>
          <w:tcPr>
            <w:tcW w:w="64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0,3</w:t>
            </w:r>
          </w:p>
        </w:tc>
      </w:tr>
      <w:tr w:rsidR="006669D4" w:rsidTr="006669D4">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от 0,5 до 1</w:t>
            </w:r>
          </w:p>
        </w:tc>
        <w:tc>
          <w:tcPr>
            <w:tcW w:w="64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0,4</w:t>
            </w:r>
          </w:p>
        </w:tc>
      </w:tr>
      <w:tr w:rsidR="006669D4" w:rsidTr="006669D4">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от 1 до 2</w:t>
            </w:r>
          </w:p>
        </w:tc>
        <w:tc>
          <w:tcPr>
            <w:tcW w:w="64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0,5</w:t>
            </w:r>
          </w:p>
        </w:tc>
      </w:tr>
    </w:tbl>
    <w:p w:rsidR="006669D4" w:rsidRDefault="006669D4" w:rsidP="006669D4">
      <w:pPr>
        <w:pStyle w:val="21"/>
        <w:numPr>
          <w:ilvl w:val="0"/>
          <w:numId w:val="0"/>
        </w:numPr>
        <w:ind w:left="567"/>
        <w:jc w:val="center"/>
      </w:pPr>
    </w:p>
    <w:p w:rsidR="006669D4" w:rsidRDefault="006669D4" w:rsidP="006669D4">
      <w:pPr>
        <w:pStyle w:val="21"/>
        <w:numPr>
          <w:ilvl w:val="0"/>
          <w:numId w:val="0"/>
        </w:numPr>
        <w:ind w:left="567"/>
        <w:jc w:val="center"/>
        <w:rPr>
          <w:sz w:val="24"/>
          <w:szCs w:val="24"/>
        </w:rPr>
      </w:pPr>
      <w:r>
        <w:rPr>
          <w:sz w:val="24"/>
          <w:szCs w:val="24"/>
        </w:rPr>
        <w:t>2.8. Расчетные показатели объектов, относящихся к области молодежной политики.</w:t>
      </w:r>
    </w:p>
    <w:p w:rsidR="006669D4" w:rsidRDefault="006669D4" w:rsidP="006669D4">
      <w:pPr>
        <w:pStyle w:val="affffb"/>
        <w:rPr>
          <w:b w:val="0"/>
          <w:szCs w:val="24"/>
        </w:rPr>
      </w:pPr>
      <w:r>
        <w:rPr>
          <w:b w:val="0"/>
          <w:szCs w:val="24"/>
        </w:rPr>
        <w:t>Таблица 8. Расчетные показатели объектов местного значения, относящихся к области молодежной политики.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120"/>
        <w:gridCol w:w="3259"/>
        <w:gridCol w:w="5465"/>
      </w:tblGrid>
      <w:tr w:rsidR="006669D4" w:rsidTr="006669D4">
        <w:trPr>
          <w:tblHeader/>
        </w:trPr>
        <w:tc>
          <w:tcPr>
            <w:tcW w:w="99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 xml:space="preserve">Наименование вида ОМЗ </w:t>
            </w:r>
          </w:p>
        </w:tc>
        <w:tc>
          <w:tcPr>
            <w:tcW w:w="105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rPr>
              <w:t>Тип расчетного показателя</w:t>
            </w:r>
          </w:p>
        </w:tc>
        <w:tc>
          <w:tcPr>
            <w:tcW w:w="1102"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rPr>
            </w:pPr>
            <w:r>
              <w:rPr>
                <w:rFonts w:eastAsia="Calibri"/>
                <w:sz w:val="20"/>
                <w:szCs w:val="20"/>
              </w:rPr>
              <w:t>Наименование расчетного показателя,</w:t>
            </w:r>
          </w:p>
          <w:p w:rsidR="006669D4" w:rsidRDefault="006669D4">
            <w:pPr>
              <w:tabs>
                <w:tab w:val="left" w:pos="708"/>
              </w:tabs>
              <w:jc w:val="center"/>
              <w:rPr>
                <w:rFonts w:eastAsia="Calibri"/>
                <w:sz w:val="20"/>
                <w:szCs w:val="20"/>
              </w:rPr>
            </w:pPr>
            <w:r>
              <w:rPr>
                <w:rFonts w:eastAsia="Calibri"/>
                <w:sz w:val="20"/>
                <w:szCs w:val="20"/>
              </w:rPr>
              <w:t>единица измерения</w:t>
            </w:r>
          </w:p>
        </w:tc>
        <w:tc>
          <w:tcPr>
            <w:tcW w:w="1848"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Значение расчетного показателя</w:t>
            </w:r>
          </w:p>
        </w:tc>
      </w:tr>
      <w:tr w:rsidR="006669D4" w:rsidTr="006669D4">
        <w:trPr>
          <w:trHeight w:val="460"/>
        </w:trPr>
        <w:tc>
          <w:tcPr>
            <w:tcW w:w="99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Многофункциональные учреждения по работе с детьми и молодежью </w:t>
            </w:r>
          </w:p>
        </w:tc>
        <w:tc>
          <w:tcPr>
            <w:tcW w:w="105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1102"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 xml:space="preserve">Уровень обеспеченности, </w:t>
            </w:r>
            <w:r>
              <w:rPr>
                <w:szCs w:val="20"/>
              </w:rPr>
              <w:br/>
              <w:t>кв. м общей площади</w:t>
            </w:r>
          </w:p>
        </w:tc>
        <w:tc>
          <w:tcPr>
            <w:tcW w:w="1848"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75 на 1 тыс. человек в возрасте 14-30 лет</w:t>
            </w:r>
          </w:p>
        </w:tc>
      </w:tr>
    </w:tbl>
    <w:p w:rsidR="006669D4" w:rsidRDefault="006669D4" w:rsidP="006669D4">
      <w:pPr>
        <w:pStyle w:val="21"/>
        <w:numPr>
          <w:ilvl w:val="0"/>
          <w:numId w:val="0"/>
        </w:numPr>
        <w:ind w:left="567"/>
        <w:jc w:val="center"/>
        <w:rPr>
          <w:sz w:val="24"/>
          <w:szCs w:val="24"/>
        </w:rPr>
      </w:pPr>
      <w:r>
        <w:rPr>
          <w:sz w:val="24"/>
          <w:szCs w:val="24"/>
        </w:rPr>
        <w:lastRenderedPageBreak/>
        <w:t>2.9. Расчетные показатели объектов, относящихся к области благоустройства (озеленения) территории, создания условий для массового отдыха.</w:t>
      </w:r>
    </w:p>
    <w:p w:rsidR="006669D4" w:rsidRDefault="006669D4" w:rsidP="006669D4">
      <w:pPr>
        <w:pStyle w:val="affffb"/>
        <w:rPr>
          <w:b w:val="0"/>
          <w:szCs w:val="24"/>
        </w:rPr>
      </w:pPr>
      <w:r>
        <w:rPr>
          <w:b w:val="0"/>
          <w:szCs w:val="24"/>
        </w:rPr>
        <w:t>Таблица 9. Расчетные показатели объектов местного значения, относящихся к области благоустройства (озеленения) территории, создания условий для массового отдыха.</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3544"/>
        <w:gridCol w:w="2551"/>
        <w:gridCol w:w="5533"/>
        <w:gridCol w:w="12"/>
      </w:tblGrid>
      <w:tr w:rsidR="006669D4" w:rsidTr="006669D4">
        <w:trPr>
          <w:gridAfter w:val="1"/>
          <w:wAfter w:w="4" w:type="pct"/>
          <w:trHeight w:val="20"/>
          <w:tblHeader/>
        </w:trPr>
        <w:tc>
          <w:tcPr>
            <w:tcW w:w="10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ОМЗ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Тип расчетного показателя</w:t>
            </w: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lang w:eastAsia="en-US"/>
              </w:rPr>
            </w:pPr>
            <w:r>
              <w:rPr>
                <w:rFonts w:eastAsia="Calibri"/>
                <w:sz w:val="20"/>
                <w:szCs w:val="20"/>
                <w:lang w:eastAsia="en-US"/>
              </w:rPr>
              <w:t>Наименование расчетного показателя,</w:t>
            </w:r>
          </w:p>
          <w:p w:rsidR="006669D4" w:rsidRDefault="006669D4">
            <w:pPr>
              <w:tabs>
                <w:tab w:val="left" w:pos="708"/>
              </w:tabs>
              <w:jc w:val="center"/>
              <w:rPr>
                <w:rFonts w:eastAsia="Calibri"/>
                <w:sz w:val="20"/>
                <w:szCs w:val="20"/>
                <w:lang w:eastAsia="en-US"/>
              </w:rPr>
            </w:pPr>
            <w:r>
              <w:rPr>
                <w:rFonts w:eastAsia="Calibri"/>
                <w:sz w:val="20"/>
                <w:szCs w:val="20"/>
                <w:lang w:eastAsia="en-US"/>
              </w:rPr>
              <w:t>единица измерения</w:t>
            </w:r>
          </w:p>
        </w:tc>
        <w:tc>
          <w:tcPr>
            <w:tcW w:w="186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gridAfter w:val="1"/>
          <w:wAfter w:w="4" w:type="pct"/>
          <w:trHeight w:val="20"/>
        </w:trPr>
        <w:tc>
          <w:tcPr>
            <w:tcW w:w="4996" w:type="pct"/>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zCs w:val="20"/>
              </w:rPr>
            </w:pPr>
            <w:r>
              <w:t>БЛАГОУСТРОЙСТВО (ОЗЕЛЕНЕНИЕ) ТЕРРИТОРИИ</w:t>
            </w:r>
          </w:p>
        </w:tc>
      </w:tr>
      <w:tr w:rsidR="006669D4" w:rsidTr="006669D4">
        <w:trPr>
          <w:gridAfter w:val="1"/>
          <w:wAfter w:w="4" w:type="pct"/>
          <w:trHeight w:val="20"/>
        </w:trPr>
        <w:tc>
          <w:tcPr>
            <w:tcW w:w="1085" w:type="pct"/>
            <w:vMerge w:val="restart"/>
            <w:tcBorders>
              <w:top w:val="single" w:sz="4" w:space="0" w:color="auto"/>
              <w:left w:val="single" w:sz="4" w:space="0" w:color="auto"/>
              <w:bottom w:val="single" w:sz="4" w:space="0" w:color="auto"/>
              <w:right w:val="single" w:sz="4" w:space="0" w:color="auto"/>
            </w:tcBorders>
          </w:tcPr>
          <w:p w:rsidR="006669D4" w:rsidRDefault="006669D4">
            <w:pPr>
              <w:pStyle w:val="101"/>
              <w:rPr>
                <w:szCs w:val="20"/>
              </w:rPr>
            </w:pPr>
            <w:proofErr w:type="gramStart"/>
            <w:r>
              <w:rPr>
                <w:szCs w:val="20"/>
              </w:rPr>
              <w:t>Объекты озеленения общего пользования (парки, скверы,</w:t>
            </w:r>
            <w:proofErr w:type="gramEnd"/>
          </w:p>
          <w:p w:rsidR="006669D4" w:rsidRDefault="006669D4">
            <w:pPr>
              <w:pStyle w:val="101"/>
            </w:pPr>
            <w:r>
              <w:rPr>
                <w:szCs w:val="20"/>
              </w:rPr>
              <w:t>бульвары, набережные) *</w:t>
            </w:r>
          </w:p>
          <w:p w:rsidR="006669D4" w:rsidRDefault="006669D4">
            <w:pPr>
              <w:pStyle w:val="101"/>
              <w:rPr>
                <w:szCs w:val="20"/>
              </w:rPr>
            </w:pPr>
          </w:p>
        </w:tc>
        <w:tc>
          <w:tcPr>
            <w:tcW w:w="119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Расчетный показатель минимально допустимого уровня обеспеченности </w:t>
            </w: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Суммарная площадь озелененных территорий общего пользования, </w:t>
            </w:r>
            <w:r>
              <w:rPr>
                <w:szCs w:val="20"/>
              </w:rPr>
              <w:br/>
              <w:t>кв. м на человека</w:t>
            </w:r>
          </w:p>
        </w:tc>
        <w:tc>
          <w:tcPr>
            <w:tcW w:w="1861"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trike/>
                <w:szCs w:val="20"/>
                <w:lang w:val="en-US"/>
              </w:rPr>
            </w:pPr>
            <w:r>
              <w:rPr>
                <w:szCs w:val="20"/>
              </w:rPr>
              <w:t>16</w:t>
            </w:r>
          </w:p>
        </w:tc>
      </w:tr>
      <w:tr w:rsidR="006669D4" w:rsidTr="006669D4">
        <w:trPr>
          <w:gridAfter w:val="1"/>
          <w:wAfter w:w="4" w:type="pct"/>
          <w:trHeight w:val="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Размеры земельного участка, </w:t>
            </w:r>
            <w:proofErr w:type="gramStart"/>
            <w:r>
              <w:rPr>
                <w:szCs w:val="20"/>
              </w:rPr>
              <w:t>га</w:t>
            </w:r>
            <w:proofErr w:type="gramEnd"/>
          </w:p>
        </w:tc>
        <w:tc>
          <w:tcPr>
            <w:tcW w:w="1861"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парки – 15;</w:t>
            </w:r>
          </w:p>
          <w:p w:rsidR="006669D4" w:rsidRDefault="006669D4">
            <w:pPr>
              <w:pStyle w:val="101"/>
              <w:rPr>
                <w:strike/>
                <w:szCs w:val="20"/>
              </w:rPr>
            </w:pPr>
            <w:r>
              <w:rPr>
                <w:szCs w:val="20"/>
              </w:rPr>
              <w:t xml:space="preserve">скверы – 0,5 </w:t>
            </w:r>
          </w:p>
        </w:tc>
      </w:tr>
      <w:tr w:rsidR="006669D4" w:rsidTr="006669D4">
        <w:trPr>
          <w:gridAfter w:val="1"/>
          <w:wAfter w:w="4" w:type="pct"/>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Ширина бульвара, </w:t>
            </w:r>
            <w:proofErr w:type="gramStart"/>
            <w:r>
              <w:rPr>
                <w:szCs w:val="20"/>
              </w:rPr>
              <w:t>м</w:t>
            </w:r>
            <w:proofErr w:type="gramEnd"/>
          </w:p>
        </w:tc>
        <w:tc>
          <w:tcPr>
            <w:tcW w:w="186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ширина бульвара с одной продольной пешеходной аллеей</w:t>
            </w:r>
          </w:p>
          <w:p w:rsidR="006669D4" w:rsidRDefault="006669D4">
            <w:pPr>
              <w:pStyle w:val="101"/>
              <w:rPr>
                <w:szCs w:val="20"/>
              </w:rPr>
            </w:pPr>
            <w:r>
              <w:rPr>
                <w:szCs w:val="20"/>
              </w:rPr>
              <w:t>по оси улиц - 18;</w:t>
            </w:r>
          </w:p>
          <w:p w:rsidR="006669D4" w:rsidRDefault="006669D4">
            <w:pPr>
              <w:pStyle w:val="101"/>
              <w:rPr>
                <w:strike/>
                <w:szCs w:val="20"/>
              </w:rPr>
            </w:pPr>
            <w:r>
              <w:rPr>
                <w:szCs w:val="20"/>
              </w:rPr>
              <w:t>с одной стороны улицы между проезжей частью и застройкой – 10</w:t>
            </w:r>
          </w:p>
        </w:tc>
      </w:tr>
      <w:tr w:rsidR="006669D4" w:rsidTr="006669D4">
        <w:trPr>
          <w:gridAfter w:val="1"/>
          <w:wAfter w:w="4" w:type="pct"/>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Ширина пешеходной аллеи для набережных, </w:t>
            </w:r>
            <w:proofErr w:type="gramStart"/>
            <w:r>
              <w:rPr>
                <w:szCs w:val="20"/>
              </w:rPr>
              <w:t>м</w:t>
            </w:r>
            <w:proofErr w:type="gramEnd"/>
            <w:r>
              <w:rPr>
                <w:szCs w:val="20"/>
              </w:rPr>
              <w:t xml:space="preserve"> </w:t>
            </w:r>
          </w:p>
        </w:tc>
        <w:tc>
          <w:tcPr>
            <w:tcW w:w="1861"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zCs w:val="20"/>
              </w:rPr>
            </w:pPr>
            <w:r>
              <w:rPr>
                <w:szCs w:val="20"/>
              </w:rPr>
              <w:t>6</w:t>
            </w:r>
          </w:p>
        </w:tc>
      </w:tr>
      <w:tr w:rsidR="006669D4" w:rsidTr="006669D4">
        <w:trPr>
          <w:gridAfter w:val="1"/>
          <w:wAfter w:w="4" w:type="pc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92" w:type="pct"/>
            <w:vMerge w:val="restart"/>
            <w:tcBorders>
              <w:top w:val="single" w:sz="4" w:space="0" w:color="auto"/>
              <w:left w:val="single" w:sz="4" w:space="0" w:color="auto"/>
              <w:bottom w:val="single" w:sz="4" w:space="0" w:color="auto"/>
              <w:right w:val="single" w:sz="4" w:space="0" w:color="auto"/>
            </w:tcBorders>
          </w:tcPr>
          <w:p w:rsidR="006669D4" w:rsidRDefault="006669D4">
            <w:pPr>
              <w:pStyle w:val="101"/>
              <w:rPr>
                <w:szCs w:val="20"/>
              </w:rPr>
            </w:pPr>
            <w:r>
              <w:rPr>
                <w:szCs w:val="20"/>
              </w:rPr>
              <w:t>Расчетный показатель максимально допустимого уровня территориальной доступности</w:t>
            </w:r>
          </w:p>
          <w:p w:rsidR="006669D4" w:rsidRDefault="006669D4">
            <w:pPr>
              <w:tabs>
                <w:tab w:val="left" w:pos="708"/>
              </w:tabs>
              <w:rPr>
                <w:sz w:val="20"/>
                <w:szCs w:val="20"/>
              </w:rPr>
            </w:pPr>
          </w:p>
        </w:tc>
        <w:tc>
          <w:tcPr>
            <w:tcW w:w="858" w:type="pct"/>
            <w:tcBorders>
              <w:top w:val="single" w:sz="4" w:space="0" w:color="auto"/>
              <w:left w:val="single" w:sz="4" w:space="0" w:color="auto"/>
              <w:bottom w:val="single" w:sz="4" w:space="0" w:color="auto"/>
              <w:right w:val="single" w:sz="4" w:space="0" w:color="auto"/>
            </w:tcBorders>
          </w:tcPr>
          <w:p w:rsidR="006669D4" w:rsidRDefault="006669D4">
            <w:pPr>
              <w:pStyle w:val="101"/>
              <w:rPr>
                <w:szCs w:val="20"/>
              </w:rPr>
            </w:pPr>
            <w:r>
              <w:rPr>
                <w:szCs w:val="20"/>
              </w:rPr>
              <w:t xml:space="preserve">Пешеходная доступность, </w:t>
            </w:r>
            <w:proofErr w:type="gramStart"/>
            <w:r>
              <w:rPr>
                <w:szCs w:val="20"/>
              </w:rPr>
              <w:t>м</w:t>
            </w:r>
            <w:proofErr w:type="gramEnd"/>
          </w:p>
          <w:p w:rsidR="006669D4" w:rsidRDefault="006669D4">
            <w:pPr>
              <w:tabs>
                <w:tab w:val="left" w:pos="708"/>
              </w:tabs>
              <w:rPr>
                <w:sz w:val="20"/>
                <w:szCs w:val="20"/>
              </w:rPr>
            </w:pPr>
          </w:p>
        </w:tc>
        <w:tc>
          <w:tcPr>
            <w:tcW w:w="1861" w:type="pct"/>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для парков – 1350;</w:t>
            </w:r>
          </w:p>
          <w:p w:rsidR="006669D4" w:rsidRDefault="006669D4">
            <w:pPr>
              <w:tabs>
                <w:tab w:val="left" w:pos="708"/>
              </w:tabs>
              <w:rPr>
                <w:sz w:val="20"/>
                <w:szCs w:val="20"/>
              </w:rPr>
            </w:pPr>
            <w:r>
              <w:rPr>
                <w:sz w:val="20"/>
                <w:szCs w:val="20"/>
              </w:rPr>
              <w:t>для скверов и бульваров – 700</w:t>
            </w:r>
          </w:p>
        </w:tc>
      </w:tr>
      <w:tr w:rsidR="006669D4" w:rsidTr="006669D4">
        <w:trPr>
          <w:gridAfter w:val="1"/>
          <w:wAfter w:w="4" w:type="pct"/>
          <w:trHeight w:val="9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Транспортная доступность, минут</w:t>
            </w:r>
          </w:p>
        </w:tc>
        <w:tc>
          <w:tcPr>
            <w:tcW w:w="1861"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для многофункциональных парков – 20 на общественном транспорте (без учета времени ожидания транспорта);</w:t>
            </w:r>
          </w:p>
          <w:p w:rsidR="006669D4" w:rsidRDefault="006669D4">
            <w:pPr>
              <w:pStyle w:val="101"/>
              <w:rPr>
                <w:szCs w:val="20"/>
              </w:rPr>
            </w:pPr>
            <w:r>
              <w:rPr>
                <w:szCs w:val="20"/>
              </w:rPr>
              <w:t>для ландшафтных парков – 20 на общественном транспорте (без учета времени ожидания транспорта)</w:t>
            </w:r>
          </w:p>
        </w:tc>
      </w:tr>
      <w:tr w:rsidR="006669D4" w:rsidTr="006669D4">
        <w:trPr>
          <w:gridAfter w:val="1"/>
          <w:wAfter w:w="4" w:type="pct"/>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3911" w:type="pct"/>
            <w:gridSpan w:val="3"/>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Примечание</w:t>
            </w:r>
            <w:proofErr w:type="gramStart"/>
            <w:r>
              <w:rPr>
                <w:szCs w:val="20"/>
              </w:rPr>
              <w:t xml:space="preserve"> - * - </w:t>
            </w:r>
            <w:proofErr w:type="gramEnd"/>
            <w:r>
              <w:rPr>
                <w:szCs w:val="20"/>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p>
        </w:tc>
      </w:tr>
      <w:tr w:rsidR="006669D4" w:rsidTr="006669D4">
        <w:trPr>
          <w:gridAfter w:val="1"/>
          <w:wAfter w:w="4" w:type="pct"/>
          <w:trHeight w:val="20"/>
        </w:trPr>
        <w:tc>
          <w:tcPr>
            <w:tcW w:w="4996"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b/>
                <w:szCs w:val="20"/>
              </w:rPr>
            </w:pPr>
            <w:r>
              <w:t>МАССОВЫЙ ОТДЫХ</w:t>
            </w:r>
          </w:p>
        </w:tc>
      </w:tr>
      <w:tr w:rsidR="006669D4" w:rsidTr="006669D4">
        <w:trPr>
          <w:trHeight w:val="1222"/>
        </w:trPr>
        <w:tc>
          <w:tcPr>
            <w:tcW w:w="1085" w:type="pct"/>
            <w:vMerge w:val="restart"/>
            <w:tcBorders>
              <w:top w:val="single" w:sz="4" w:space="0" w:color="auto"/>
              <w:left w:val="single" w:sz="4" w:space="0" w:color="auto"/>
              <w:bottom w:val="single" w:sz="4" w:space="0" w:color="auto"/>
              <w:right w:val="single" w:sz="4" w:space="0" w:color="auto"/>
            </w:tcBorders>
          </w:tcPr>
          <w:p w:rsidR="006669D4" w:rsidRDefault="006669D4">
            <w:pPr>
              <w:pStyle w:val="101"/>
              <w:rPr>
                <w:szCs w:val="20"/>
              </w:rPr>
            </w:pPr>
            <w:r>
              <w:rPr>
                <w:szCs w:val="20"/>
              </w:rPr>
              <w:lastRenderedPageBreak/>
              <w:t>Пляжи</w:t>
            </w:r>
          </w:p>
          <w:p w:rsidR="006669D4" w:rsidRDefault="006669D4">
            <w:pPr>
              <w:tabs>
                <w:tab w:val="left" w:pos="708"/>
              </w:tabs>
              <w:rPr>
                <w:sz w:val="20"/>
                <w:szCs w:val="20"/>
              </w:rPr>
            </w:pPr>
          </w:p>
        </w:tc>
        <w:tc>
          <w:tcPr>
            <w:tcW w:w="119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минимально допустимого уровня обеспеченности</w:t>
            </w: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минимально допустимой площади территории для размещения объекта,</w:t>
            </w:r>
          </w:p>
          <w:p w:rsidR="006669D4" w:rsidRDefault="006669D4">
            <w:pPr>
              <w:pStyle w:val="101"/>
              <w:rPr>
                <w:rFonts w:eastAsia="Calibri"/>
                <w:lang w:eastAsia="en-US"/>
              </w:rPr>
            </w:pPr>
            <w:r>
              <w:rPr>
                <w:rFonts w:eastAsia="Calibri"/>
                <w:lang w:eastAsia="en-US"/>
              </w:rPr>
              <w:t>кв. м на посетителя</w:t>
            </w:r>
          </w:p>
        </w:tc>
        <w:tc>
          <w:tcPr>
            <w:tcW w:w="1865"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pPr>
            <w:r>
              <w:t>речных и озерных пляжей – 8;</w:t>
            </w:r>
          </w:p>
          <w:p w:rsidR="006669D4" w:rsidRDefault="006669D4">
            <w:pPr>
              <w:pStyle w:val="101"/>
              <w:rPr>
                <w:rFonts w:eastAsia="Calibri"/>
                <w:strike/>
                <w:lang w:eastAsia="en-US"/>
              </w:rPr>
            </w:pPr>
            <w:r>
              <w:t xml:space="preserve">речных и озерных пляжей (для детей) – 4 </w:t>
            </w:r>
          </w:p>
        </w:tc>
      </w:tr>
      <w:tr w:rsidR="006669D4" w:rsidTr="006669D4">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 xml:space="preserve">Расчетный показатель минимально допустимого размера объекта, </w:t>
            </w:r>
            <w:proofErr w:type="gramStart"/>
            <w:r>
              <w:rPr>
                <w:rFonts w:eastAsia="Calibri"/>
                <w:lang w:eastAsia="en-US"/>
              </w:rPr>
              <w:t>м</w:t>
            </w:r>
            <w:proofErr w:type="gramEnd"/>
          </w:p>
        </w:tc>
        <w:tc>
          <w:tcPr>
            <w:tcW w:w="1865"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trike/>
                <w:lang w:eastAsia="en-US"/>
              </w:rPr>
            </w:pPr>
            <w:r>
              <w:t>протяженность береговой полосы пляжа на одного посетителя следует принимать 0,25</w:t>
            </w:r>
            <w:r>
              <w:rPr>
                <w:szCs w:val="20"/>
              </w:rPr>
              <w:t>.</w:t>
            </w:r>
          </w:p>
        </w:tc>
      </w:tr>
      <w:tr w:rsidR="006669D4" w:rsidTr="006669D4">
        <w:trPr>
          <w:trHeight w:val="20"/>
        </w:trPr>
        <w:tc>
          <w:tcPr>
            <w:tcW w:w="108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Зоны массового отдыха</w:t>
            </w:r>
          </w:p>
        </w:tc>
        <w:tc>
          <w:tcPr>
            <w:tcW w:w="119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минимально допустимого уровня обеспеченности</w:t>
            </w: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Размеры земельного участка, кв. м на посетителя</w:t>
            </w:r>
          </w:p>
        </w:tc>
        <w:tc>
          <w:tcPr>
            <w:tcW w:w="1865"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trike/>
                <w:szCs w:val="20"/>
              </w:rPr>
            </w:pPr>
            <w:r>
              <w:t>500, в том числе интенсивно используемая часть для активных видов отдыха должна составлять не менее 100 на одного посетителя</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9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максимально допустимого уровня территориальной доступности</w:t>
            </w: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Транспортная доступность, минут</w:t>
            </w:r>
          </w:p>
        </w:tc>
        <w:tc>
          <w:tcPr>
            <w:tcW w:w="1865" w:type="pct"/>
            <w:gridSpan w:val="2"/>
            <w:tcBorders>
              <w:top w:val="single" w:sz="4" w:space="0" w:color="auto"/>
              <w:left w:val="single" w:sz="4" w:space="0" w:color="auto"/>
              <w:bottom w:val="single" w:sz="4" w:space="0" w:color="auto"/>
              <w:right w:val="single" w:sz="4" w:space="0" w:color="auto"/>
            </w:tcBorders>
          </w:tcPr>
          <w:p w:rsidR="006669D4" w:rsidRDefault="006669D4">
            <w:pPr>
              <w:pStyle w:val="101"/>
              <w:jc w:val="center"/>
              <w:rPr>
                <w:szCs w:val="20"/>
              </w:rPr>
            </w:pPr>
            <w:r>
              <w:rPr>
                <w:szCs w:val="20"/>
              </w:rPr>
              <w:t>90</w:t>
            </w:r>
          </w:p>
          <w:p w:rsidR="006669D4" w:rsidRDefault="006669D4">
            <w:pPr>
              <w:pStyle w:val="101"/>
              <w:jc w:val="center"/>
              <w:rPr>
                <w:strike/>
                <w:szCs w:val="20"/>
              </w:rPr>
            </w:pPr>
          </w:p>
        </w:tc>
      </w:tr>
      <w:tr w:rsidR="006669D4" w:rsidTr="006669D4">
        <w:trPr>
          <w:trHeight w:val="20"/>
        </w:trPr>
        <w:tc>
          <w:tcPr>
            <w:tcW w:w="108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proofErr w:type="spellStart"/>
            <w:r>
              <w:rPr>
                <w:szCs w:val="20"/>
              </w:rPr>
              <w:t>Гидропарки</w:t>
            </w:r>
            <w:proofErr w:type="spellEnd"/>
          </w:p>
        </w:tc>
        <w:tc>
          <w:tcPr>
            <w:tcW w:w="119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минимально допустимого уровня обеспеченности</w:t>
            </w: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Размеры земельного участка, </w:t>
            </w:r>
            <w:proofErr w:type="gramStart"/>
            <w:r>
              <w:rPr>
                <w:szCs w:val="20"/>
              </w:rPr>
              <w:t>га</w:t>
            </w:r>
            <w:proofErr w:type="gramEnd"/>
          </w:p>
        </w:tc>
        <w:tc>
          <w:tcPr>
            <w:tcW w:w="1865"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zCs w:val="20"/>
              </w:rPr>
            </w:pPr>
            <w:r>
              <w:rPr>
                <w:szCs w:val="20"/>
              </w:rPr>
              <w:t>15*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9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максимально допустимого уровня территориальной доступности</w:t>
            </w:r>
          </w:p>
        </w:tc>
        <w:tc>
          <w:tcPr>
            <w:tcW w:w="85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Транспортная доступность, минут</w:t>
            </w:r>
          </w:p>
        </w:tc>
        <w:tc>
          <w:tcPr>
            <w:tcW w:w="1865"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zCs w:val="20"/>
              </w:rPr>
            </w:pPr>
            <w:r>
              <w:rPr>
                <w:szCs w:val="20"/>
              </w:rPr>
              <w:t>90</w:t>
            </w:r>
          </w:p>
        </w:tc>
      </w:tr>
      <w:tr w:rsidR="006669D4" w:rsidTr="006669D4">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3915"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rFonts w:eastAsia="Calibri"/>
                <w:lang w:eastAsia="en-US"/>
              </w:rPr>
            </w:pPr>
            <w:r>
              <w:rPr>
                <w:szCs w:val="20"/>
              </w:rPr>
              <w:t xml:space="preserve">Примечание </w:t>
            </w:r>
            <w:r>
              <w:rPr>
                <w:rFonts w:eastAsia="Calibri"/>
                <w:lang w:eastAsia="en-US"/>
              </w:rPr>
              <w:t xml:space="preserve">* - Не менее 40% территории </w:t>
            </w:r>
            <w:proofErr w:type="spellStart"/>
            <w:r>
              <w:rPr>
                <w:rFonts w:eastAsia="Calibri"/>
                <w:lang w:eastAsia="en-US"/>
              </w:rPr>
              <w:t>гидропарка</w:t>
            </w:r>
            <w:proofErr w:type="spellEnd"/>
            <w:r>
              <w:rPr>
                <w:rFonts w:eastAsia="Calibri"/>
                <w:lang w:eastAsia="en-US"/>
              </w:rPr>
              <w:t xml:space="preserve"> должны занимать водные пространства с пляжами.</w:t>
            </w:r>
          </w:p>
        </w:tc>
      </w:tr>
      <w:tr w:rsidR="006669D4" w:rsidTr="006669D4">
        <w:trPr>
          <w:trHeight w:val="4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r>
              <w:rPr>
                <w:sz w:val="20"/>
              </w:rPr>
              <w:t>Примечания:</w:t>
            </w:r>
          </w:p>
          <w:p w:rsidR="006669D4" w:rsidRDefault="006669D4" w:rsidP="006669D4">
            <w:pPr>
              <w:numPr>
                <w:ilvl w:val="0"/>
                <w:numId w:val="22"/>
              </w:numPr>
              <w:tabs>
                <w:tab w:val="left" w:pos="708"/>
              </w:tabs>
              <w:spacing w:after="0" w:line="240" w:lineRule="auto"/>
              <w:rPr>
                <w:sz w:val="20"/>
              </w:rPr>
            </w:pPr>
            <w:r>
              <w:rPr>
                <w:rFonts w:eastAsia="Calibri"/>
                <w:sz w:val="20"/>
                <w:szCs w:val="20"/>
                <w:lang w:eastAsia="en-US"/>
              </w:rPr>
              <w:t xml:space="preserve">Значение расчетного показателя принято в соответствии с СП 42.13330.2011. </w:t>
            </w:r>
          </w:p>
          <w:p w:rsidR="006669D4" w:rsidRDefault="006669D4">
            <w:pPr>
              <w:pStyle w:val="affff4"/>
              <w:numPr>
                <w:ilvl w:val="0"/>
                <w:numId w:val="22"/>
              </w:numPr>
              <w:spacing w:line="240" w:lineRule="auto"/>
              <w:contextualSpacing/>
              <w:jc w:val="left"/>
              <w:rPr>
                <w:sz w:val="20"/>
                <w:szCs w:val="20"/>
              </w:rPr>
            </w:pPr>
            <w:r>
              <w:rPr>
                <w:rFonts w:eastAsia="Calibri"/>
                <w:sz w:val="20"/>
                <w:szCs w:val="20"/>
                <w:lang w:eastAsia="en-US"/>
              </w:rPr>
              <w:t>Значение расчетного показателя принято в</w:t>
            </w:r>
            <w:r>
              <w:rPr>
                <w:rFonts w:eastAsia="Calibri"/>
                <w:sz w:val="20"/>
                <w:szCs w:val="20"/>
              </w:rPr>
              <w:t xml:space="preserve"> соответствии </w:t>
            </w:r>
            <w:r>
              <w:rPr>
                <w:rFonts w:eastAsia="Calibri"/>
                <w:sz w:val="20"/>
                <w:szCs w:val="20"/>
                <w:lang w:eastAsia="en-US"/>
              </w:rPr>
              <w:t xml:space="preserve">с </w:t>
            </w:r>
            <w:r>
              <w:rPr>
                <w:sz w:val="20"/>
                <w:szCs w:val="20"/>
              </w:rPr>
              <w:t>Нормативами градостроительного проектирования Амурской области, утвержденными Постановлением Правительства Амурской области от 30.12.2011 № 984</w:t>
            </w:r>
            <w:r>
              <w:rPr>
                <w:rFonts w:eastAsia="Calibri"/>
                <w:sz w:val="20"/>
                <w:szCs w:val="20"/>
                <w:lang w:eastAsia="en-US"/>
              </w:rPr>
              <w:t>.</w:t>
            </w:r>
          </w:p>
        </w:tc>
      </w:tr>
    </w:tbl>
    <w:p w:rsidR="006669D4" w:rsidRDefault="006669D4" w:rsidP="006669D4">
      <w:pPr>
        <w:pStyle w:val="21"/>
        <w:numPr>
          <w:ilvl w:val="0"/>
          <w:numId w:val="0"/>
        </w:numPr>
        <w:ind w:left="576" w:hanging="9"/>
        <w:jc w:val="center"/>
        <w:rPr>
          <w:sz w:val="24"/>
          <w:szCs w:val="24"/>
        </w:rPr>
      </w:pPr>
      <w:r>
        <w:rPr>
          <w:b w:val="0"/>
          <w:bCs w:val="0"/>
          <w:iCs w:val="0"/>
        </w:rPr>
        <w:br w:type="page"/>
      </w:r>
      <w:r>
        <w:rPr>
          <w:sz w:val="24"/>
          <w:szCs w:val="24"/>
        </w:rPr>
        <w:lastRenderedPageBreak/>
        <w:t>2.10. Расчетные показатели объектов, относящихся к области предупреждения чрезвычайных ситуаций, стихийных бедствий, эпидемий и ликвидации их последствий, пожарной охраны, мероприятий по гражданской обороне.</w:t>
      </w:r>
    </w:p>
    <w:p w:rsidR="006669D4" w:rsidRDefault="006669D4" w:rsidP="006669D4">
      <w:pPr>
        <w:pStyle w:val="affffb"/>
        <w:rPr>
          <w:b w:val="0"/>
          <w:szCs w:val="24"/>
        </w:rPr>
      </w:pPr>
      <w:r>
        <w:rPr>
          <w:b w:val="0"/>
          <w:szCs w:val="24"/>
        </w:rPr>
        <w:t>Таблица 10. Расчетные показатели объектов местного значения, относящихся к области предупреждения чрезвычайных ситуаций, стихийных бедствий, эпидемий и ликвидации их последствий, пожарной охраны, мероприятий по гражданской обороне.</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3401"/>
        <w:gridCol w:w="3546"/>
        <w:gridCol w:w="4960"/>
      </w:tblGrid>
      <w:tr w:rsidR="006669D4" w:rsidTr="006669D4">
        <w:trPr>
          <w:trHeight w:val="20"/>
          <w:tblHeader/>
        </w:trPr>
        <w:tc>
          <w:tcPr>
            <w:tcW w:w="99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ОМЗ </w:t>
            </w:r>
          </w:p>
        </w:tc>
        <w:tc>
          <w:tcPr>
            <w:tcW w:w="114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Тип расчетного показателя</w:t>
            </w: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Наименование расчетного показателя, единица измерения</w:t>
            </w:r>
          </w:p>
        </w:tc>
        <w:tc>
          <w:tcPr>
            <w:tcW w:w="167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Убежища гражданской обороны (ГО)</w:t>
            </w:r>
          </w:p>
        </w:tc>
        <w:tc>
          <w:tcPr>
            <w:tcW w:w="114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Расчетный показатель минимально допустимого уровня обеспеченности</w:t>
            </w: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 xml:space="preserve">Площадь пола помещений, </w:t>
            </w:r>
            <w:r>
              <w:rPr>
                <w:rFonts w:eastAsia="Calibri"/>
                <w:szCs w:val="20"/>
                <w:lang w:eastAsia="en-US"/>
              </w:rPr>
              <w:br/>
              <w:t>кв. м на одного укрываемого</w:t>
            </w:r>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при одноярусном расположении нар – 0,6;</w:t>
            </w:r>
          </w:p>
          <w:p w:rsidR="006669D4" w:rsidRDefault="006669D4">
            <w:pPr>
              <w:pStyle w:val="101"/>
              <w:rPr>
                <w:rFonts w:eastAsia="Calibri"/>
                <w:szCs w:val="20"/>
                <w:lang w:eastAsia="en-US"/>
              </w:rPr>
            </w:pPr>
            <w:r>
              <w:rPr>
                <w:rFonts w:eastAsia="Calibri"/>
                <w:szCs w:val="20"/>
                <w:lang w:eastAsia="en-US"/>
              </w:rPr>
              <w:t>при двухъярусном расположении нар – 0,5;</w:t>
            </w:r>
          </w:p>
          <w:p w:rsidR="006669D4" w:rsidRDefault="006669D4">
            <w:pPr>
              <w:pStyle w:val="101"/>
              <w:rPr>
                <w:rFonts w:eastAsia="Calibri"/>
                <w:szCs w:val="20"/>
                <w:lang w:eastAsia="en-US"/>
              </w:rPr>
            </w:pPr>
            <w:r>
              <w:rPr>
                <w:rFonts w:eastAsia="Calibri"/>
                <w:szCs w:val="20"/>
                <w:lang w:eastAsia="en-US"/>
              </w:rPr>
              <w:t>при трехъярусном расположении нар</w:t>
            </w:r>
            <w:r>
              <w:rPr>
                <w:rFonts w:eastAsia="Calibri"/>
                <w:szCs w:val="20"/>
                <w:lang w:val="en-US" w:eastAsia="en-US"/>
              </w:rPr>
              <w:t xml:space="preserve"> – 0,4</w:t>
            </w:r>
            <w:r>
              <w:rPr>
                <w:rFonts w:eastAsia="Calibri"/>
                <w:szCs w:val="20"/>
                <w:lang w:eastAsia="en-US"/>
              </w:rPr>
              <w:t xml:space="preserve"> </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14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Расчетный показатель максимально допустимого уровня территориальной доступности</w:t>
            </w: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 xml:space="preserve">Пешеходная доступность, </w:t>
            </w:r>
            <w:proofErr w:type="gramStart"/>
            <w:r>
              <w:rPr>
                <w:rFonts w:eastAsia="Calibri"/>
                <w:szCs w:val="20"/>
                <w:lang w:eastAsia="en-US"/>
              </w:rPr>
              <w:t>м</w:t>
            </w:r>
            <w:proofErr w:type="gramEnd"/>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smartTag w:uri="urn:schemas-microsoft-com:office:smarttags" w:element="metricconverter">
              <w:smartTagPr>
                <w:attr w:name="ProductID" w:val="500 м"/>
              </w:smartTagPr>
              <w:r>
                <w:rPr>
                  <w:rFonts w:eastAsia="Calibri"/>
                  <w:szCs w:val="20"/>
                  <w:lang w:eastAsia="en-US"/>
                </w:rPr>
                <w:t>500 м</w:t>
              </w:r>
            </w:smartTag>
            <w:r>
              <w:rPr>
                <w:rFonts w:eastAsia="Calibri"/>
                <w:szCs w:val="20"/>
                <w:lang w:eastAsia="en-US"/>
              </w:rPr>
              <w:t>;</w:t>
            </w:r>
          </w:p>
          <w:p w:rsidR="006669D4" w:rsidRDefault="006669D4">
            <w:pPr>
              <w:pStyle w:val="101"/>
              <w:rPr>
                <w:rFonts w:eastAsia="Calibri"/>
                <w:szCs w:val="20"/>
                <w:lang w:eastAsia="en-US"/>
              </w:rPr>
            </w:pPr>
            <w:r>
              <w:rPr>
                <w:rFonts w:eastAsia="Calibri"/>
                <w:szCs w:val="20"/>
                <w:lang w:eastAsia="en-US"/>
              </w:rPr>
              <w:t xml:space="preserve">до </w:t>
            </w:r>
            <w:smartTag w:uri="urn:schemas-microsoft-com:office:smarttags" w:element="metricconverter">
              <w:smartTagPr>
                <w:attr w:name="ProductID" w:val="1000 м"/>
              </w:smartTagPr>
              <w:r>
                <w:rPr>
                  <w:rFonts w:eastAsia="Calibri"/>
                  <w:szCs w:val="20"/>
                  <w:lang w:eastAsia="en-US"/>
                </w:rPr>
                <w:t>1000 м</w:t>
              </w:r>
            </w:smartTag>
            <w:r>
              <w:rPr>
                <w:rFonts w:eastAsia="Calibri"/>
                <w:szCs w:val="20"/>
                <w:lang w:eastAsia="en-US"/>
              </w:rPr>
              <w:t xml:space="preserve"> по согласованию с территориальными органами МЧС России</w:t>
            </w:r>
          </w:p>
        </w:tc>
      </w:tr>
      <w:tr w:rsidR="006669D4" w:rsidTr="006669D4">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Противорадиационные укрытия (</w:t>
            </w:r>
            <w:proofErr w:type="gramStart"/>
            <w:r>
              <w:rPr>
                <w:szCs w:val="20"/>
              </w:rPr>
              <w:t>ПРУ</w:t>
            </w:r>
            <w:proofErr w:type="gramEnd"/>
            <w:r>
              <w:rPr>
                <w:szCs w:val="20"/>
              </w:rPr>
              <w:t>)</w:t>
            </w:r>
          </w:p>
        </w:tc>
        <w:tc>
          <w:tcPr>
            <w:tcW w:w="114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szCs w:val="20"/>
                <w:lang w:eastAsia="en-US"/>
              </w:rPr>
              <w:t>Расчетный показатель минимально допустимого уровня обеспеченности</w:t>
            </w: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Площадь пола помещений </w:t>
            </w:r>
            <w:proofErr w:type="gramStart"/>
            <w:r>
              <w:rPr>
                <w:szCs w:val="20"/>
              </w:rPr>
              <w:t>в</w:t>
            </w:r>
            <w:proofErr w:type="gramEnd"/>
            <w:r>
              <w:rPr>
                <w:szCs w:val="20"/>
              </w:rPr>
              <w:t xml:space="preserve"> ПРУ, </w:t>
            </w:r>
            <w:r>
              <w:rPr>
                <w:szCs w:val="20"/>
              </w:rPr>
              <w:br/>
              <w:t>кв. м на одного укрываемого</w:t>
            </w:r>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при одноярусном расположении нар – 0,6;</w:t>
            </w:r>
          </w:p>
          <w:p w:rsidR="006669D4" w:rsidRDefault="006669D4">
            <w:pPr>
              <w:pStyle w:val="101"/>
              <w:rPr>
                <w:rFonts w:eastAsia="Calibri"/>
                <w:szCs w:val="20"/>
                <w:lang w:eastAsia="en-US"/>
              </w:rPr>
            </w:pPr>
            <w:r>
              <w:rPr>
                <w:rFonts w:eastAsia="Calibri"/>
                <w:szCs w:val="20"/>
                <w:lang w:eastAsia="en-US"/>
              </w:rPr>
              <w:t>при двухъярусном расположении нар – 0,5;</w:t>
            </w:r>
          </w:p>
          <w:p w:rsidR="006669D4" w:rsidRDefault="006669D4">
            <w:pPr>
              <w:pStyle w:val="101"/>
              <w:rPr>
                <w:rFonts w:eastAsia="Calibri"/>
                <w:szCs w:val="20"/>
                <w:lang w:eastAsia="en-US"/>
              </w:rPr>
            </w:pPr>
            <w:r>
              <w:rPr>
                <w:rFonts w:eastAsia="Calibri"/>
                <w:szCs w:val="20"/>
                <w:lang w:eastAsia="en-US"/>
              </w:rPr>
              <w:t>при трехъярусном расположении нар – 0,4</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4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Расчетный показатель максимально допустимого уровня территориальной доступности</w:t>
            </w: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 xml:space="preserve">Пешеходная доступность, </w:t>
            </w:r>
            <w:proofErr w:type="gramStart"/>
            <w:r>
              <w:rPr>
                <w:rFonts w:eastAsia="Calibri"/>
                <w:szCs w:val="20"/>
                <w:lang w:eastAsia="en-US"/>
              </w:rPr>
              <w:t>м</w:t>
            </w:r>
            <w:proofErr w:type="gramEnd"/>
          </w:p>
        </w:tc>
        <w:tc>
          <w:tcPr>
            <w:tcW w:w="1670" w:type="pct"/>
            <w:tcBorders>
              <w:top w:val="single" w:sz="4" w:space="0" w:color="auto"/>
              <w:left w:val="single" w:sz="4" w:space="0" w:color="auto"/>
              <w:bottom w:val="single" w:sz="4" w:space="0" w:color="auto"/>
              <w:right w:val="single" w:sz="4" w:space="0" w:color="auto"/>
            </w:tcBorders>
          </w:tcPr>
          <w:p w:rsidR="006669D4" w:rsidRDefault="006669D4">
            <w:pPr>
              <w:pStyle w:val="101"/>
              <w:rPr>
                <w:rFonts w:eastAsia="Calibri"/>
                <w:szCs w:val="20"/>
                <w:lang w:eastAsia="en-US"/>
              </w:rPr>
            </w:pPr>
            <w:r>
              <w:rPr>
                <w:rFonts w:eastAsia="Calibri"/>
                <w:szCs w:val="20"/>
                <w:lang w:eastAsia="en-US"/>
              </w:rPr>
              <w:t>3000</w:t>
            </w:r>
          </w:p>
          <w:p w:rsidR="006669D4" w:rsidRDefault="006669D4">
            <w:pPr>
              <w:pStyle w:val="101"/>
              <w:rPr>
                <w:rFonts w:eastAsia="Calibri"/>
                <w:szCs w:val="20"/>
                <w:lang w:eastAsia="en-US"/>
              </w:rPr>
            </w:pP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 xml:space="preserve">Транспортная доступность, </w:t>
            </w:r>
            <w:proofErr w:type="gramStart"/>
            <w:r>
              <w:rPr>
                <w:rFonts w:eastAsia="Calibri"/>
                <w:szCs w:val="20"/>
                <w:lang w:eastAsia="en-US"/>
              </w:rPr>
              <w:t>км</w:t>
            </w:r>
            <w:proofErr w:type="gramEnd"/>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 xml:space="preserve">при подвозе </w:t>
            </w:r>
            <w:proofErr w:type="gramStart"/>
            <w:r>
              <w:rPr>
                <w:rFonts w:eastAsia="Calibri"/>
                <w:szCs w:val="20"/>
                <w:lang w:eastAsia="en-US"/>
              </w:rPr>
              <w:t>укрываемых</w:t>
            </w:r>
            <w:proofErr w:type="gramEnd"/>
            <w:r>
              <w:rPr>
                <w:rFonts w:eastAsia="Calibri"/>
                <w:szCs w:val="20"/>
                <w:lang w:eastAsia="en-US"/>
              </w:rPr>
              <w:t xml:space="preserve"> автотранспортом – 25 </w:t>
            </w:r>
          </w:p>
        </w:tc>
      </w:tr>
      <w:tr w:rsidR="006669D4" w:rsidTr="006669D4">
        <w:trPr>
          <w:trHeight w:val="20"/>
        </w:trPr>
        <w:tc>
          <w:tcPr>
            <w:tcW w:w="991" w:type="pct"/>
            <w:vMerge w:val="restart"/>
            <w:tcBorders>
              <w:top w:val="single" w:sz="4" w:space="0" w:color="auto"/>
              <w:left w:val="single" w:sz="4" w:space="0" w:color="auto"/>
              <w:bottom w:val="single" w:sz="4" w:space="0" w:color="auto"/>
              <w:right w:val="single" w:sz="4" w:space="0" w:color="auto"/>
            </w:tcBorders>
          </w:tcPr>
          <w:p w:rsidR="006669D4" w:rsidRDefault="006669D4">
            <w:pPr>
              <w:pStyle w:val="101"/>
              <w:rPr>
                <w:rFonts w:eastAsia="Calibri"/>
                <w:szCs w:val="20"/>
                <w:lang w:eastAsia="en-US"/>
              </w:rPr>
            </w:pPr>
            <w:r>
              <w:rPr>
                <w:szCs w:val="20"/>
              </w:rPr>
              <w:t>Гидротехнические сооружения</w:t>
            </w:r>
            <w:r>
              <w:rPr>
                <w:rFonts w:eastAsia="Calibri"/>
                <w:szCs w:val="20"/>
                <w:lang w:eastAsia="en-US"/>
              </w:rPr>
              <w:t xml:space="preserve"> (</w:t>
            </w:r>
            <w:proofErr w:type="spellStart"/>
            <w:r>
              <w:rPr>
                <w:rFonts w:eastAsia="Calibri"/>
                <w:szCs w:val="20"/>
                <w:lang w:eastAsia="en-US"/>
              </w:rPr>
              <w:t>противопаводковые</w:t>
            </w:r>
            <w:proofErr w:type="spellEnd"/>
            <w:r>
              <w:rPr>
                <w:rFonts w:eastAsia="Calibri"/>
                <w:szCs w:val="20"/>
                <w:lang w:eastAsia="en-US"/>
              </w:rPr>
              <w:t xml:space="preserve"> дамбы)</w:t>
            </w:r>
          </w:p>
          <w:p w:rsidR="006669D4" w:rsidRDefault="006669D4">
            <w:pPr>
              <w:pStyle w:val="101"/>
              <w:rPr>
                <w:szCs w:val="20"/>
              </w:rPr>
            </w:pPr>
          </w:p>
          <w:p w:rsidR="006669D4" w:rsidRDefault="006669D4">
            <w:pPr>
              <w:pStyle w:val="101"/>
              <w:rPr>
                <w:szCs w:val="20"/>
              </w:rPr>
            </w:pPr>
          </w:p>
        </w:tc>
        <w:tc>
          <w:tcPr>
            <w:tcW w:w="114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Расчетный показатель минимально допустимого уровня обеспеченности</w:t>
            </w: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 w:val="2"/>
                <w:szCs w:val="20"/>
                <w:lang w:eastAsia="en-US"/>
              </w:rPr>
            </w:pPr>
            <w:r>
              <w:rPr>
                <w:rFonts w:eastAsia="Calibri"/>
                <w:szCs w:val="20"/>
                <w:lang w:eastAsia="en-US"/>
              </w:rPr>
              <w:t xml:space="preserve">Ширина гребня плотины (дамбы) из грунтовых материалов, </w:t>
            </w:r>
            <w:proofErr w:type="gramStart"/>
            <w:r>
              <w:rPr>
                <w:rFonts w:eastAsia="Calibri"/>
                <w:szCs w:val="20"/>
                <w:lang w:eastAsia="en-US"/>
              </w:rPr>
              <w:t>м</w:t>
            </w:r>
            <w:proofErr w:type="gramEnd"/>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следует устанавливать в зависимости от условий производства работ и эксплуатации (использования гребня для проезда, прохода и других целей), но не менее 4,5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 w:val="2"/>
                <w:szCs w:val="20"/>
                <w:lang w:eastAsia="en-US"/>
              </w:rPr>
            </w:pPr>
            <w:r>
              <w:rPr>
                <w:rFonts w:eastAsia="Calibri"/>
                <w:szCs w:val="20"/>
                <w:lang w:eastAsia="en-US"/>
              </w:rPr>
              <w:t xml:space="preserve">Ширина гребня глухой бетонной или железобетонной плотины, </w:t>
            </w:r>
            <w:proofErr w:type="gramStart"/>
            <w:r>
              <w:rPr>
                <w:rFonts w:eastAsia="Calibri"/>
                <w:szCs w:val="20"/>
                <w:lang w:eastAsia="en-US"/>
              </w:rPr>
              <w:t>м</w:t>
            </w:r>
            <w:proofErr w:type="gramEnd"/>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следует устанавливать в зависимости от условий производства работ и эксплуатации (использования гребня для проезда, прохода и других целей), но не менее 2</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 xml:space="preserve">Высота гребня дамбы, </w:t>
            </w:r>
            <w:proofErr w:type="gramStart"/>
            <w:r>
              <w:rPr>
                <w:rFonts w:eastAsia="Calibri"/>
                <w:szCs w:val="20"/>
                <w:lang w:eastAsia="en-US"/>
              </w:rPr>
              <w:t>м</w:t>
            </w:r>
            <w:proofErr w:type="gramEnd"/>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следует назначать на основе расчета возвышения его над расчетным уровнем воды</w:t>
            </w:r>
          </w:p>
        </w:tc>
      </w:tr>
      <w:tr w:rsidR="006669D4" w:rsidTr="006669D4">
        <w:trPr>
          <w:trHeight w:val="20"/>
        </w:trPr>
        <w:tc>
          <w:tcPr>
            <w:tcW w:w="991"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Объекты размещения аварийно-спасательных служб и (или) аварийно-спасательных формирований</w:t>
            </w:r>
          </w:p>
        </w:tc>
        <w:tc>
          <w:tcPr>
            <w:tcW w:w="114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Расчетный показатель минимально допустимого уровня обеспеченности</w:t>
            </w: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szCs w:val="20"/>
              </w:rPr>
              <w:t>Уровень обеспеченности, объект</w:t>
            </w:r>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t>1 на городской округ</w:t>
            </w:r>
          </w:p>
        </w:tc>
      </w:tr>
      <w:tr w:rsidR="006669D4" w:rsidTr="006669D4">
        <w:trPr>
          <w:trHeight w:val="353"/>
        </w:trPr>
        <w:tc>
          <w:tcPr>
            <w:tcW w:w="99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Объекты муниципальной пожарной охраны</w:t>
            </w:r>
          </w:p>
        </w:tc>
        <w:tc>
          <w:tcPr>
            <w:tcW w:w="114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b/>
                <w:bCs/>
                <w:szCs w:val="20"/>
              </w:rPr>
            </w:pPr>
            <w:r>
              <w:rPr>
                <w:rFonts w:eastAsia="Calibri"/>
                <w:szCs w:val="20"/>
                <w:lang w:eastAsia="en-US"/>
              </w:rPr>
              <w:t>Расчетные показатели минимально допустимого уровня обеспеченности</w:t>
            </w: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автомобиль</w:t>
            </w:r>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12 пожарных депо, в том числе:</w:t>
            </w:r>
          </w:p>
          <w:p w:rsidR="006669D4" w:rsidRDefault="006669D4">
            <w:pPr>
              <w:rPr>
                <w:sz w:val="20"/>
                <w:szCs w:val="20"/>
              </w:rPr>
            </w:pPr>
            <w:r>
              <w:rPr>
                <w:sz w:val="20"/>
                <w:szCs w:val="20"/>
              </w:rPr>
              <w:t xml:space="preserve">4 по 8 автомобилей; </w:t>
            </w:r>
          </w:p>
          <w:p w:rsidR="006669D4" w:rsidRDefault="006669D4">
            <w:pPr>
              <w:tabs>
                <w:tab w:val="left" w:pos="708"/>
              </w:tabs>
              <w:rPr>
                <w:sz w:val="20"/>
                <w:szCs w:val="20"/>
              </w:rPr>
            </w:pPr>
            <w:r>
              <w:rPr>
                <w:sz w:val="20"/>
                <w:szCs w:val="20"/>
              </w:rPr>
              <w:lastRenderedPageBreak/>
              <w:t>8 по 6 автомобилей</w:t>
            </w:r>
          </w:p>
        </w:tc>
      </w:tr>
      <w:tr w:rsidR="006669D4" w:rsidTr="006669D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b/>
                <w:bCs/>
                <w:sz w:val="20"/>
                <w:szCs w:val="20"/>
              </w:rPr>
            </w:pP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 земельного участка, </w:t>
            </w:r>
            <w:proofErr w:type="gramStart"/>
            <w:r>
              <w:rPr>
                <w:sz w:val="20"/>
                <w:szCs w:val="20"/>
              </w:rPr>
              <w:t>га</w:t>
            </w:r>
            <w:proofErr w:type="gramEnd"/>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пожарные депо на 6 автомобилей – 1,6;</w:t>
            </w:r>
          </w:p>
          <w:p w:rsidR="006669D4" w:rsidRDefault="006669D4">
            <w:pPr>
              <w:tabs>
                <w:tab w:val="left" w:pos="708"/>
              </w:tabs>
              <w:rPr>
                <w:sz w:val="20"/>
                <w:szCs w:val="20"/>
              </w:rPr>
            </w:pPr>
            <w:r>
              <w:rPr>
                <w:sz w:val="20"/>
                <w:szCs w:val="20"/>
              </w:rPr>
              <w:t>пожарные депо на 8 автомобилей – 1,75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4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rFonts w:eastAsia="Calibri"/>
                <w:szCs w:val="20"/>
                <w:lang w:eastAsia="en-US"/>
              </w:rPr>
            </w:pPr>
            <w:r>
              <w:rPr>
                <w:rFonts w:eastAsia="Calibri"/>
                <w:szCs w:val="20"/>
                <w:lang w:eastAsia="en-US"/>
              </w:rPr>
              <w:t>Расчетный показатель максимально допустимого уровня территориальной доступности</w:t>
            </w:r>
          </w:p>
        </w:tc>
        <w:tc>
          <w:tcPr>
            <w:tcW w:w="119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rFonts w:eastAsia="Calibri"/>
                <w:sz w:val="20"/>
                <w:szCs w:val="20"/>
              </w:rPr>
              <w:t>Транспортная доступность, минут</w:t>
            </w:r>
          </w:p>
        </w:tc>
        <w:tc>
          <w:tcPr>
            <w:tcW w:w="1670"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10 в одну сторону</w:t>
            </w:r>
          </w:p>
        </w:tc>
      </w:tr>
      <w:tr w:rsidR="006669D4" w:rsidTr="006669D4">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r>
              <w:rPr>
                <w:sz w:val="20"/>
                <w:szCs w:val="20"/>
              </w:rPr>
              <w:t>Примечания:</w:t>
            </w:r>
          </w:p>
          <w:p w:rsidR="006669D4" w:rsidRDefault="006669D4" w:rsidP="006669D4">
            <w:pPr>
              <w:numPr>
                <w:ilvl w:val="0"/>
                <w:numId w:val="23"/>
              </w:numPr>
              <w:tabs>
                <w:tab w:val="left" w:pos="708"/>
              </w:tabs>
              <w:spacing w:after="0" w:line="240" w:lineRule="auto"/>
              <w:rPr>
                <w:rFonts w:eastAsia="Calibri"/>
                <w:sz w:val="24"/>
                <w:szCs w:val="24"/>
                <w:lang w:eastAsia="en-US"/>
              </w:rPr>
            </w:pPr>
            <w:r>
              <w:rPr>
                <w:rFonts w:eastAsia="Calibri"/>
                <w:sz w:val="20"/>
                <w:szCs w:val="20"/>
                <w:lang w:eastAsia="en-US"/>
              </w:rPr>
              <w:t xml:space="preserve">Значение расчетного показателя принято в </w:t>
            </w:r>
            <w:r>
              <w:rPr>
                <w:sz w:val="20"/>
                <w:szCs w:val="20"/>
              </w:rPr>
              <w:t>соответствии с СП 88.13330.2014.</w:t>
            </w:r>
          </w:p>
          <w:p w:rsidR="006669D4" w:rsidRDefault="006669D4" w:rsidP="006669D4">
            <w:pPr>
              <w:numPr>
                <w:ilvl w:val="0"/>
                <w:numId w:val="23"/>
              </w:numPr>
              <w:tabs>
                <w:tab w:val="left" w:pos="708"/>
              </w:tabs>
              <w:spacing w:after="0" w:line="240" w:lineRule="auto"/>
              <w:rPr>
                <w:rFonts w:eastAsia="Times New Roman"/>
                <w:sz w:val="20"/>
                <w:szCs w:val="20"/>
              </w:rPr>
            </w:pPr>
            <w:r>
              <w:rPr>
                <w:rFonts w:eastAsia="Calibri"/>
                <w:sz w:val="20"/>
                <w:szCs w:val="20"/>
                <w:lang w:eastAsia="en-US"/>
              </w:rPr>
              <w:t xml:space="preserve">Значение расчетного показателя принято в </w:t>
            </w:r>
            <w:r>
              <w:rPr>
                <w:sz w:val="20"/>
                <w:szCs w:val="20"/>
              </w:rPr>
              <w:t>соответствии с СП 39.13330.2012.</w:t>
            </w:r>
          </w:p>
          <w:p w:rsidR="006669D4" w:rsidRDefault="006669D4" w:rsidP="006669D4">
            <w:pPr>
              <w:numPr>
                <w:ilvl w:val="0"/>
                <w:numId w:val="23"/>
              </w:numPr>
              <w:tabs>
                <w:tab w:val="left" w:pos="708"/>
              </w:tabs>
              <w:spacing w:after="0" w:line="240" w:lineRule="auto"/>
              <w:rPr>
                <w:sz w:val="20"/>
                <w:szCs w:val="20"/>
              </w:rPr>
            </w:pPr>
            <w:r>
              <w:rPr>
                <w:rFonts w:eastAsia="Calibri"/>
                <w:sz w:val="20"/>
                <w:szCs w:val="20"/>
                <w:lang w:eastAsia="en-US"/>
              </w:rPr>
              <w:t xml:space="preserve">Значение расчетного показателя принято в </w:t>
            </w:r>
            <w:r>
              <w:rPr>
                <w:sz w:val="20"/>
                <w:szCs w:val="20"/>
              </w:rPr>
              <w:t xml:space="preserve">соответствии с </w:t>
            </w:r>
            <w:r>
              <w:rPr>
                <w:sz w:val="20"/>
              </w:rPr>
              <w:t>НПБ 101-95</w:t>
            </w:r>
            <w:r>
              <w:rPr>
                <w:sz w:val="20"/>
                <w:szCs w:val="20"/>
              </w:rPr>
              <w:t xml:space="preserve">. </w:t>
            </w:r>
          </w:p>
          <w:p w:rsidR="006669D4" w:rsidRDefault="006669D4" w:rsidP="006669D4">
            <w:pPr>
              <w:numPr>
                <w:ilvl w:val="0"/>
                <w:numId w:val="23"/>
              </w:numPr>
              <w:tabs>
                <w:tab w:val="left" w:pos="708"/>
              </w:tabs>
              <w:spacing w:after="0" w:line="240" w:lineRule="auto"/>
              <w:rPr>
                <w:sz w:val="20"/>
                <w:szCs w:val="20"/>
              </w:rPr>
            </w:pPr>
            <w:r>
              <w:rPr>
                <w:rFonts w:eastAsia="Calibri"/>
                <w:sz w:val="20"/>
                <w:szCs w:val="20"/>
                <w:lang w:eastAsia="en-US"/>
              </w:rPr>
              <w:t xml:space="preserve">Значение расчетного показателя принято в </w:t>
            </w:r>
            <w:r>
              <w:rPr>
                <w:sz w:val="20"/>
              </w:rPr>
              <w:t>соответствии с Техническим регламентом о требованиях к пожарной безопасности, утверждённым Федеральным законом от 22.07.2008 № 123-ФЗ.</w:t>
            </w:r>
          </w:p>
          <w:p w:rsidR="006669D4" w:rsidRDefault="006669D4" w:rsidP="006669D4">
            <w:pPr>
              <w:numPr>
                <w:ilvl w:val="0"/>
                <w:numId w:val="23"/>
              </w:numPr>
              <w:tabs>
                <w:tab w:val="left" w:pos="708"/>
              </w:tabs>
              <w:spacing w:after="0" w:line="240" w:lineRule="auto"/>
              <w:rPr>
                <w:sz w:val="20"/>
                <w:szCs w:val="20"/>
              </w:rPr>
            </w:pPr>
            <w:r>
              <w:rPr>
                <w:rFonts w:eastAsia="Calibri"/>
                <w:sz w:val="20"/>
                <w:szCs w:val="20"/>
                <w:lang w:eastAsia="en-US"/>
              </w:rPr>
              <w:t xml:space="preserve">Значение расчетного показателя принято в </w:t>
            </w:r>
            <w:r>
              <w:rPr>
                <w:sz w:val="20"/>
                <w:szCs w:val="20"/>
              </w:rPr>
              <w:t>соответствии с СП 40.13330.2012.</w:t>
            </w:r>
          </w:p>
        </w:tc>
      </w:tr>
    </w:tbl>
    <w:p w:rsidR="006669D4" w:rsidRDefault="006669D4" w:rsidP="006669D4">
      <w:pPr>
        <w:pStyle w:val="21"/>
        <w:numPr>
          <w:ilvl w:val="0"/>
          <w:numId w:val="0"/>
        </w:numPr>
      </w:pPr>
    </w:p>
    <w:p w:rsidR="006669D4" w:rsidRDefault="006669D4" w:rsidP="006669D4">
      <w:pPr>
        <w:pStyle w:val="21"/>
        <w:numPr>
          <w:ilvl w:val="0"/>
          <w:numId w:val="0"/>
        </w:numPr>
        <w:ind w:left="567"/>
        <w:jc w:val="center"/>
        <w:rPr>
          <w:sz w:val="24"/>
          <w:szCs w:val="24"/>
        </w:rPr>
      </w:pPr>
      <w:r>
        <w:rPr>
          <w:sz w:val="24"/>
          <w:szCs w:val="24"/>
        </w:rPr>
        <w:t>2.11. Расчетные показатели объектов, относящихся к области организации ритуальных услуг и содержания мест захоронения.</w:t>
      </w:r>
    </w:p>
    <w:p w:rsidR="006669D4" w:rsidRDefault="006669D4" w:rsidP="006669D4">
      <w:pPr>
        <w:pStyle w:val="affffb"/>
        <w:rPr>
          <w:b w:val="0"/>
          <w:szCs w:val="24"/>
        </w:rPr>
      </w:pPr>
      <w:r>
        <w:rPr>
          <w:b w:val="0"/>
          <w:szCs w:val="24"/>
        </w:rPr>
        <w:t>Таблица 11. Расчетные показатели объектов местного значения, относящихся к области организации ритуальных услуг и содержания мест захоронения.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3119"/>
        <w:gridCol w:w="3953"/>
        <w:gridCol w:w="4835"/>
      </w:tblGrid>
      <w:tr w:rsidR="006669D4" w:rsidTr="006669D4">
        <w:trPr>
          <w:trHeight w:val="20"/>
          <w:tblHeader/>
        </w:trPr>
        <w:tc>
          <w:tcPr>
            <w:tcW w:w="991"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ОМЗ </w:t>
            </w:r>
          </w:p>
        </w:tc>
        <w:tc>
          <w:tcPr>
            <w:tcW w:w="105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Тип расчетного показателя</w:t>
            </w:r>
          </w:p>
        </w:tc>
        <w:tc>
          <w:tcPr>
            <w:tcW w:w="1331"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lang w:eastAsia="en-US"/>
              </w:rPr>
            </w:pPr>
            <w:r>
              <w:rPr>
                <w:rFonts w:eastAsia="Calibri"/>
                <w:sz w:val="20"/>
                <w:szCs w:val="20"/>
                <w:lang w:eastAsia="en-US"/>
              </w:rPr>
              <w:t>Наименование расчетного показателя,</w:t>
            </w:r>
          </w:p>
          <w:p w:rsidR="006669D4" w:rsidRDefault="006669D4">
            <w:pPr>
              <w:tabs>
                <w:tab w:val="left" w:pos="708"/>
              </w:tabs>
              <w:jc w:val="center"/>
              <w:rPr>
                <w:rFonts w:eastAsia="Calibri"/>
                <w:sz w:val="20"/>
                <w:szCs w:val="20"/>
                <w:lang w:eastAsia="en-US"/>
              </w:rPr>
            </w:pPr>
            <w:r>
              <w:rPr>
                <w:rFonts w:eastAsia="Calibri"/>
                <w:sz w:val="20"/>
                <w:szCs w:val="20"/>
                <w:lang w:eastAsia="en-US"/>
              </w:rPr>
              <w:t>единица измерения</w:t>
            </w:r>
          </w:p>
        </w:tc>
        <w:tc>
          <w:tcPr>
            <w:tcW w:w="1628"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trHeight w:val="20"/>
        </w:trPr>
        <w:tc>
          <w:tcPr>
            <w:tcW w:w="991"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bCs/>
              </w:rPr>
              <w:t>Кладбища</w:t>
            </w:r>
          </w:p>
        </w:tc>
        <w:tc>
          <w:tcPr>
            <w:tcW w:w="105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1331"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p>
          <w:p w:rsidR="006669D4" w:rsidRDefault="006669D4">
            <w:pPr>
              <w:pStyle w:val="101"/>
            </w:pPr>
            <w:proofErr w:type="gramStart"/>
            <w:r>
              <w:t>га</w:t>
            </w:r>
            <w:proofErr w:type="gramEnd"/>
            <w:r>
              <w:t xml:space="preserve"> на 1 тыс. человек</w:t>
            </w:r>
          </w:p>
        </w:tc>
        <w:tc>
          <w:tcPr>
            <w:tcW w:w="1628"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pPr>
            <w:r>
              <w:t>кладбища смешанного и традиционного захоронения – 0,24;</w:t>
            </w:r>
          </w:p>
          <w:p w:rsidR="006669D4" w:rsidRDefault="006669D4">
            <w:pPr>
              <w:pStyle w:val="101"/>
              <w:rPr>
                <w:strike/>
              </w:rPr>
            </w:pPr>
            <w:r>
              <w:t>кладбища для погребения после кремации – 0,02</w:t>
            </w:r>
          </w:p>
        </w:tc>
      </w:tr>
      <w:tr w:rsidR="006669D4" w:rsidTr="006669D4">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4"/>
                <w:szCs w:val="24"/>
                <w:lang w:eastAsia="en-US"/>
              </w:rPr>
            </w:pPr>
            <w:r>
              <w:rPr>
                <w:sz w:val="20"/>
                <w:szCs w:val="20"/>
              </w:rPr>
              <w:t xml:space="preserve">Примечание - </w:t>
            </w:r>
            <w:r>
              <w:rPr>
                <w:rFonts w:eastAsia="Calibri"/>
                <w:sz w:val="20"/>
                <w:szCs w:val="20"/>
                <w:lang w:eastAsia="en-US"/>
              </w:rPr>
              <w:t>Значение расчетного показателя принято в соответствии с СП 42.13330.2011.</w:t>
            </w:r>
            <w:r>
              <w:rPr>
                <w:rFonts w:eastAsia="Calibri"/>
                <w:szCs w:val="20"/>
                <w:lang w:eastAsia="en-US"/>
              </w:rPr>
              <w:t xml:space="preserve"> </w:t>
            </w:r>
          </w:p>
        </w:tc>
      </w:tr>
    </w:tbl>
    <w:p w:rsidR="006669D4" w:rsidRDefault="006669D4" w:rsidP="006669D4">
      <w:pPr>
        <w:pStyle w:val="21"/>
        <w:numPr>
          <w:ilvl w:val="0"/>
          <w:numId w:val="0"/>
        </w:numPr>
        <w:ind w:left="567"/>
        <w:jc w:val="center"/>
        <w:rPr>
          <w:sz w:val="24"/>
          <w:szCs w:val="24"/>
        </w:rPr>
      </w:pPr>
      <w:r>
        <w:rPr>
          <w:sz w:val="24"/>
          <w:szCs w:val="24"/>
        </w:rPr>
        <w:lastRenderedPageBreak/>
        <w:t>2.12. Расчетные показатели объектов, относящихся к области утилизации и переработки твёрдых коммунальных, промышленных и биологических отходов, организации сбора и вывоза твердых коммунальных отходов и мусора.</w:t>
      </w:r>
    </w:p>
    <w:p w:rsidR="006669D4" w:rsidRDefault="006669D4" w:rsidP="006669D4">
      <w:pPr>
        <w:pStyle w:val="affffb"/>
        <w:rPr>
          <w:b w:val="0"/>
          <w:szCs w:val="24"/>
        </w:rPr>
      </w:pPr>
      <w:r>
        <w:rPr>
          <w:b w:val="0"/>
          <w:szCs w:val="24"/>
        </w:rPr>
        <w:t>Таблица 12. Расчетные показатели объектов местного значения, относящихся к области утилизации и переработки твердых коммунальных и промышленных отходов.</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2976"/>
        <w:gridCol w:w="2976"/>
        <w:gridCol w:w="6098"/>
      </w:tblGrid>
      <w:tr w:rsidR="006669D4" w:rsidTr="006669D4">
        <w:trPr>
          <w:trHeight w:val="20"/>
          <w:tblHeader/>
        </w:trPr>
        <w:tc>
          <w:tcPr>
            <w:tcW w:w="94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ОМЗ </w:t>
            </w:r>
          </w:p>
        </w:tc>
        <w:tc>
          <w:tcPr>
            <w:tcW w:w="10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Тип расчетного показателя</w:t>
            </w:r>
          </w:p>
        </w:tc>
        <w:tc>
          <w:tcPr>
            <w:tcW w:w="1002"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lang w:eastAsia="en-US"/>
              </w:rPr>
            </w:pPr>
            <w:r>
              <w:rPr>
                <w:rFonts w:eastAsia="Calibri"/>
                <w:sz w:val="20"/>
                <w:szCs w:val="20"/>
                <w:lang w:eastAsia="en-US"/>
              </w:rPr>
              <w:t>Наименование расчетного показателя,</w:t>
            </w:r>
          </w:p>
          <w:p w:rsidR="006669D4" w:rsidRDefault="006669D4">
            <w:pPr>
              <w:tabs>
                <w:tab w:val="left" w:pos="708"/>
              </w:tabs>
              <w:jc w:val="center"/>
              <w:rPr>
                <w:rFonts w:eastAsia="Calibri"/>
                <w:sz w:val="20"/>
                <w:szCs w:val="20"/>
                <w:lang w:eastAsia="en-US"/>
              </w:rPr>
            </w:pPr>
            <w:r>
              <w:rPr>
                <w:rFonts w:eastAsia="Calibri"/>
                <w:sz w:val="20"/>
                <w:szCs w:val="20"/>
                <w:lang w:eastAsia="en-US"/>
              </w:rPr>
              <w:t>единица измерения</w:t>
            </w:r>
          </w:p>
        </w:tc>
        <w:tc>
          <w:tcPr>
            <w:tcW w:w="205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trHeight w:val="20"/>
        </w:trPr>
        <w:tc>
          <w:tcPr>
            <w:tcW w:w="943" w:type="pct"/>
            <w:vMerge w:val="restart"/>
            <w:tcBorders>
              <w:top w:val="single" w:sz="4" w:space="0" w:color="auto"/>
              <w:left w:val="single" w:sz="4" w:space="0" w:color="auto"/>
              <w:bottom w:val="single" w:sz="4" w:space="0" w:color="auto"/>
              <w:right w:val="single" w:sz="4" w:space="0" w:color="auto"/>
            </w:tcBorders>
          </w:tcPr>
          <w:p w:rsidR="006669D4" w:rsidRDefault="006669D4">
            <w:pPr>
              <w:pStyle w:val="101"/>
              <w:rPr>
                <w:szCs w:val="20"/>
              </w:rPr>
            </w:pPr>
            <w:r>
              <w:rPr>
                <w:szCs w:val="20"/>
              </w:rPr>
              <w:t>Объекты по утилизации твёрдых</w:t>
            </w:r>
            <w:r>
              <w:t xml:space="preserve"> </w:t>
            </w:r>
            <w:r>
              <w:rPr>
                <w:szCs w:val="20"/>
              </w:rPr>
              <w:t>коммунальных отходов:</w:t>
            </w:r>
          </w:p>
          <w:p w:rsidR="006669D4" w:rsidRDefault="006669D4">
            <w:pPr>
              <w:pStyle w:val="101"/>
              <w:rPr>
                <w:szCs w:val="20"/>
              </w:rPr>
            </w:pPr>
            <w:r>
              <w:rPr>
                <w:szCs w:val="20"/>
              </w:rPr>
              <w:t>мусороперерабатывающие заводы;</w:t>
            </w:r>
          </w:p>
          <w:p w:rsidR="006669D4" w:rsidRDefault="006669D4">
            <w:pPr>
              <w:pStyle w:val="101"/>
              <w:rPr>
                <w:szCs w:val="20"/>
              </w:rPr>
            </w:pPr>
            <w:r>
              <w:rPr>
                <w:szCs w:val="20"/>
              </w:rPr>
              <w:t>мусороперегрузочные станции и мусоросортировочные станции;</w:t>
            </w:r>
          </w:p>
          <w:p w:rsidR="006669D4" w:rsidRDefault="006669D4">
            <w:pPr>
              <w:pStyle w:val="101"/>
              <w:rPr>
                <w:szCs w:val="20"/>
              </w:rPr>
            </w:pPr>
            <w:r>
              <w:rPr>
                <w:szCs w:val="20"/>
              </w:rPr>
              <w:t>полигоны твердых коммунальных отходов.</w:t>
            </w:r>
          </w:p>
          <w:p w:rsidR="006669D4" w:rsidRDefault="006669D4">
            <w:pPr>
              <w:pStyle w:val="101"/>
              <w:rPr>
                <w:szCs w:val="20"/>
              </w:rPr>
            </w:pPr>
          </w:p>
        </w:tc>
        <w:tc>
          <w:tcPr>
            <w:tcW w:w="100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минимально допустимого уровня обеспеченности</w:t>
            </w:r>
          </w:p>
        </w:tc>
        <w:tc>
          <w:tcPr>
            <w:tcW w:w="100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Мощность, </w:t>
            </w:r>
          </w:p>
          <w:p w:rsidR="006669D4" w:rsidRDefault="006669D4">
            <w:pPr>
              <w:pStyle w:val="101"/>
              <w:rPr>
                <w:szCs w:val="20"/>
              </w:rPr>
            </w:pPr>
            <w:r>
              <w:rPr>
                <w:szCs w:val="20"/>
              </w:rPr>
              <w:t>тонн/чел. в год</w:t>
            </w:r>
          </w:p>
        </w:tc>
        <w:tc>
          <w:tcPr>
            <w:tcW w:w="2053"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Нормативы обеспеченности объектами санитарной очистки следует принимать, исходя из объемов коммунальных отходов:</w:t>
            </w:r>
          </w:p>
          <w:p w:rsidR="006669D4" w:rsidRDefault="006669D4">
            <w:pPr>
              <w:pStyle w:val="101"/>
              <w:numPr>
                <w:ilvl w:val="0"/>
                <w:numId w:val="24"/>
              </w:numPr>
              <w:ind w:left="319" w:hanging="218"/>
            </w:pPr>
            <w:r>
              <w:t>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0,7;</w:t>
            </w:r>
          </w:p>
          <w:p w:rsidR="006669D4" w:rsidRDefault="006669D4">
            <w:pPr>
              <w:pStyle w:val="101"/>
              <w:numPr>
                <w:ilvl w:val="0"/>
                <w:numId w:val="24"/>
              </w:numPr>
              <w:ind w:left="319" w:hanging="218"/>
            </w:pPr>
            <w:r>
              <w:t>для частных домов с печным отоплением, не имеющих водопровода и канализации – 1,0.</w:t>
            </w:r>
          </w:p>
          <w:p w:rsidR="006669D4" w:rsidRDefault="006669D4">
            <w:pPr>
              <w:pStyle w:val="101"/>
            </w:pPr>
            <w:r>
              <w:t>Общее количество бытовых отходов по населенному пункту с учетом общественных зданий – 1,2.</w:t>
            </w:r>
          </w:p>
          <w:p w:rsidR="006669D4" w:rsidRDefault="006669D4">
            <w:pPr>
              <w:pStyle w:val="101"/>
              <w:rPr>
                <w:szCs w:val="20"/>
              </w:rPr>
            </w:pPr>
            <w:r>
              <w:t>Нормы накопления крупногабаритных отходов следует принимать в размере 0,06.</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0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Размер земельного участка, </w:t>
            </w:r>
            <w:r>
              <w:rPr>
                <w:szCs w:val="20"/>
              </w:rPr>
              <w:br/>
            </w:r>
            <w:proofErr w:type="gramStart"/>
            <w:r>
              <w:rPr>
                <w:szCs w:val="20"/>
              </w:rPr>
              <w:t>га</w:t>
            </w:r>
            <w:proofErr w:type="gramEnd"/>
            <w:r>
              <w:rPr>
                <w:szCs w:val="20"/>
              </w:rPr>
              <w:t xml:space="preserve"> на 1 тыс. тонн твердых коммунальных отходов</w:t>
            </w:r>
          </w:p>
        </w:tc>
        <w:tc>
          <w:tcPr>
            <w:tcW w:w="205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мусороперерабатывающие заводы – 0,05;</w:t>
            </w:r>
          </w:p>
          <w:p w:rsidR="006669D4" w:rsidRDefault="006669D4">
            <w:pPr>
              <w:pStyle w:val="101"/>
              <w:rPr>
                <w:szCs w:val="20"/>
              </w:rPr>
            </w:pPr>
            <w:r>
              <w:rPr>
                <w:szCs w:val="20"/>
              </w:rPr>
              <w:t>Мусороперегрузочные и мусоросортировочные станции – 0,04;</w:t>
            </w:r>
          </w:p>
          <w:p w:rsidR="006669D4" w:rsidRDefault="006669D4">
            <w:pPr>
              <w:pStyle w:val="101"/>
              <w:rPr>
                <w:szCs w:val="20"/>
              </w:rPr>
            </w:pPr>
            <w:r>
              <w:rPr>
                <w:szCs w:val="20"/>
              </w:rPr>
              <w:t>Полигоны твердых коммунальных отходов – 0,05</w:t>
            </w:r>
          </w:p>
        </w:tc>
      </w:tr>
      <w:tr w:rsidR="006669D4" w:rsidTr="006669D4">
        <w:trPr>
          <w:trHeight w:val="20"/>
        </w:trPr>
        <w:tc>
          <w:tcPr>
            <w:tcW w:w="943"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Предприятия по переработке промышленных отходов</w:t>
            </w:r>
          </w:p>
        </w:tc>
        <w:tc>
          <w:tcPr>
            <w:tcW w:w="100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минимально допустимого уровня обеспеченности</w:t>
            </w:r>
          </w:p>
        </w:tc>
        <w:tc>
          <w:tcPr>
            <w:tcW w:w="100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Мощность, тыс. тонн/год</w:t>
            </w:r>
          </w:p>
        </w:tc>
        <w:tc>
          <w:tcPr>
            <w:tcW w:w="2053"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определяется количеством промышленных отходов, которое может быть принято на предприятие в течение одного года</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0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Плотность застройки предприятия, %</w:t>
            </w:r>
          </w:p>
        </w:tc>
        <w:tc>
          <w:tcPr>
            <w:tcW w:w="2053"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trike/>
                <w:szCs w:val="20"/>
              </w:rPr>
            </w:pPr>
            <w:r>
              <w:rPr>
                <w:szCs w:val="20"/>
              </w:rPr>
              <w:t>30</w:t>
            </w:r>
          </w:p>
        </w:tc>
      </w:tr>
      <w:tr w:rsidR="006669D4" w:rsidTr="006669D4">
        <w:trPr>
          <w:trHeight w:val="20"/>
        </w:trPr>
        <w:tc>
          <w:tcPr>
            <w:tcW w:w="943"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Полигоны промышленных отходов</w:t>
            </w:r>
          </w:p>
        </w:tc>
        <w:tc>
          <w:tcPr>
            <w:tcW w:w="100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минимально допустимого уровня обеспеченности</w:t>
            </w:r>
          </w:p>
        </w:tc>
        <w:tc>
          <w:tcPr>
            <w:tcW w:w="100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Мощность, тыс. тонн/год</w:t>
            </w:r>
          </w:p>
        </w:tc>
        <w:tc>
          <w:tcPr>
            <w:tcW w:w="2053"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определяется количеством токсичных отходов, которое может быть принято на полигон в течение одного года</w:t>
            </w:r>
          </w:p>
        </w:tc>
      </w:tr>
      <w:tr w:rsidR="006669D4" w:rsidTr="006669D4">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Примечания:</w:t>
            </w:r>
          </w:p>
          <w:p w:rsidR="006669D4" w:rsidRDefault="006669D4">
            <w:pPr>
              <w:pStyle w:val="101"/>
              <w:numPr>
                <w:ilvl w:val="0"/>
                <w:numId w:val="25"/>
              </w:numPr>
              <w:rPr>
                <w:szCs w:val="20"/>
              </w:rPr>
            </w:pPr>
            <w:r>
              <w:rPr>
                <w:rFonts w:eastAsia="Calibri"/>
                <w:szCs w:val="20"/>
                <w:lang w:eastAsia="en-US"/>
              </w:rPr>
              <w:t xml:space="preserve">Значение расчетного показателя принято в соответствии с СП 42.13330.2011. </w:t>
            </w:r>
          </w:p>
          <w:p w:rsidR="006669D4" w:rsidRDefault="006669D4">
            <w:pPr>
              <w:pStyle w:val="101"/>
              <w:numPr>
                <w:ilvl w:val="0"/>
                <w:numId w:val="25"/>
              </w:numPr>
              <w:rPr>
                <w:szCs w:val="20"/>
              </w:rPr>
            </w:pPr>
            <w:r>
              <w:rPr>
                <w:rFonts w:eastAsia="Calibri"/>
                <w:szCs w:val="20"/>
                <w:lang w:eastAsia="en-US"/>
              </w:rPr>
              <w:t xml:space="preserve">Значение расчетного показателя принято в </w:t>
            </w:r>
            <w:r>
              <w:rPr>
                <w:rFonts w:eastAsia="Calibri"/>
              </w:rPr>
              <w:t xml:space="preserve">соответствии с </w:t>
            </w:r>
            <w:proofErr w:type="spellStart"/>
            <w:r>
              <w:rPr>
                <w:rFonts w:eastAsia="Calibri"/>
                <w:lang w:eastAsia="en-US"/>
              </w:rPr>
              <w:t>СНиП</w:t>
            </w:r>
            <w:proofErr w:type="spellEnd"/>
            <w:r>
              <w:rPr>
                <w:rFonts w:eastAsia="Calibri"/>
                <w:lang w:eastAsia="en-US"/>
              </w:rPr>
              <w:t xml:space="preserve"> 2.01.28-85.</w:t>
            </w:r>
          </w:p>
          <w:p w:rsidR="006669D4" w:rsidRDefault="006669D4">
            <w:pPr>
              <w:pStyle w:val="101"/>
              <w:numPr>
                <w:ilvl w:val="0"/>
                <w:numId w:val="25"/>
              </w:numPr>
              <w:rPr>
                <w:szCs w:val="20"/>
              </w:rPr>
            </w:pPr>
            <w:r>
              <w:rPr>
                <w:szCs w:val="20"/>
              </w:rPr>
              <w:t>Нормы накопления твердых коммунальных отходов могут уточняться при разработке генеральной схемы очистки муниципального образования.</w:t>
            </w:r>
          </w:p>
        </w:tc>
      </w:tr>
    </w:tbl>
    <w:p w:rsidR="006669D4" w:rsidRDefault="006669D4" w:rsidP="006669D4">
      <w:pPr>
        <w:pStyle w:val="affffb"/>
        <w:rPr>
          <w:b w:val="0"/>
          <w:szCs w:val="24"/>
        </w:rPr>
      </w:pPr>
      <w:r>
        <w:rPr>
          <w:b w:val="0"/>
          <w:szCs w:val="24"/>
        </w:rPr>
        <w:lastRenderedPageBreak/>
        <w:t>Таблица 13. Расчетные показатели объектов местного значения, относящихся к области утилизации и переработки биологических отходов.</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2834"/>
        <w:gridCol w:w="6380"/>
      </w:tblGrid>
      <w:tr w:rsidR="006669D4" w:rsidTr="006669D4">
        <w:trPr>
          <w:trHeight w:val="20"/>
          <w:tblHeader/>
        </w:trPr>
        <w:tc>
          <w:tcPr>
            <w:tcW w:w="80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ОМЗ </w:t>
            </w:r>
          </w:p>
        </w:tc>
        <w:tc>
          <w:tcPr>
            <w:tcW w:w="1098"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Тип расчетного показателя</w:t>
            </w:r>
          </w:p>
        </w:tc>
        <w:tc>
          <w:tcPr>
            <w:tcW w:w="954"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lang w:eastAsia="en-US"/>
              </w:rPr>
            </w:pPr>
            <w:r>
              <w:rPr>
                <w:rFonts w:eastAsia="Calibri"/>
                <w:sz w:val="20"/>
                <w:szCs w:val="20"/>
                <w:lang w:eastAsia="en-US"/>
              </w:rPr>
              <w:t>Наименование расчетного показателя,</w:t>
            </w:r>
          </w:p>
          <w:p w:rsidR="006669D4" w:rsidRDefault="006669D4">
            <w:pPr>
              <w:tabs>
                <w:tab w:val="left" w:pos="708"/>
              </w:tabs>
              <w:jc w:val="center"/>
              <w:rPr>
                <w:rFonts w:eastAsia="Calibri"/>
                <w:sz w:val="20"/>
                <w:szCs w:val="20"/>
                <w:lang w:eastAsia="en-US"/>
              </w:rPr>
            </w:pPr>
            <w:r>
              <w:rPr>
                <w:rFonts w:eastAsia="Calibri"/>
                <w:sz w:val="20"/>
                <w:szCs w:val="20"/>
                <w:lang w:eastAsia="en-US"/>
              </w:rPr>
              <w:t>единица измерения</w:t>
            </w:r>
          </w:p>
        </w:tc>
        <w:tc>
          <w:tcPr>
            <w:tcW w:w="2148"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trHeight w:val="522"/>
        </w:trPr>
        <w:tc>
          <w:tcPr>
            <w:tcW w:w="800" w:type="pct"/>
            <w:tcBorders>
              <w:top w:val="single" w:sz="4" w:space="0" w:color="auto"/>
              <w:left w:val="single" w:sz="4" w:space="0" w:color="auto"/>
              <w:bottom w:val="single" w:sz="4" w:space="0" w:color="auto"/>
              <w:right w:val="single" w:sz="4" w:space="0" w:color="auto"/>
            </w:tcBorders>
          </w:tcPr>
          <w:p w:rsidR="006669D4" w:rsidRDefault="006669D4">
            <w:pPr>
              <w:pStyle w:val="101"/>
              <w:rPr>
                <w:szCs w:val="20"/>
              </w:rPr>
            </w:pPr>
            <w:r>
              <w:rPr>
                <w:szCs w:val="20"/>
              </w:rPr>
              <w:t>Пункты переработки биологических отходов</w:t>
            </w:r>
          </w:p>
          <w:p w:rsidR="006669D4" w:rsidRDefault="006669D4">
            <w:pPr>
              <w:pStyle w:val="101"/>
              <w:rPr>
                <w:szCs w:val="20"/>
              </w:rPr>
            </w:pPr>
            <w:r>
              <w:rPr>
                <w:szCs w:val="20"/>
              </w:rPr>
              <w:t xml:space="preserve">(в том числе крематоры, </w:t>
            </w:r>
            <w:proofErr w:type="spellStart"/>
            <w:r>
              <w:rPr>
                <w:szCs w:val="20"/>
              </w:rPr>
              <w:t>инсинераторы</w:t>
            </w:r>
            <w:proofErr w:type="spellEnd"/>
            <w:r>
              <w:rPr>
                <w:szCs w:val="20"/>
              </w:rPr>
              <w:t xml:space="preserve"> и др.)</w:t>
            </w:r>
          </w:p>
          <w:p w:rsidR="006669D4" w:rsidRDefault="006669D4">
            <w:pPr>
              <w:pStyle w:val="101"/>
              <w:rPr>
                <w:szCs w:val="20"/>
              </w:rPr>
            </w:pPr>
          </w:p>
        </w:tc>
        <w:tc>
          <w:tcPr>
            <w:tcW w:w="109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минимально допустимого уровня обеспеченности</w:t>
            </w:r>
          </w:p>
        </w:tc>
        <w:tc>
          <w:tcPr>
            <w:tcW w:w="95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Размер земельного участка, кв. м</w:t>
            </w:r>
          </w:p>
        </w:tc>
        <w:tc>
          <w:tcPr>
            <w:tcW w:w="214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определяется в зависимости от выбора установки по переработки биологических отходов</w:t>
            </w:r>
          </w:p>
        </w:tc>
      </w:tr>
      <w:tr w:rsidR="006669D4" w:rsidTr="006669D4">
        <w:trPr>
          <w:trHeight w:val="20"/>
        </w:trPr>
        <w:tc>
          <w:tcPr>
            <w:tcW w:w="800" w:type="pct"/>
            <w:tcBorders>
              <w:top w:val="single" w:sz="4" w:space="0" w:color="auto"/>
              <w:left w:val="single" w:sz="4" w:space="0" w:color="auto"/>
              <w:bottom w:val="single" w:sz="4" w:space="0" w:color="auto"/>
              <w:right w:val="single" w:sz="4" w:space="0" w:color="auto"/>
            </w:tcBorders>
          </w:tcPr>
          <w:p w:rsidR="006669D4" w:rsidRDefault="006669D4">
            <w:pPr>
              <w:rPr>
                <w:rFonts w:cs="Arial"/>
                <w:sz w:val="20"/>
                <w:szCs w:val="24"/>
              </w:rPr>
            </w:pPr>
            <w:r>
              <w:rPr>
                <w:rFonts w:cs="Arial"/>
                <w:sz w:val="20"/>
              </w:rPr>
              <w:t>Скотомогильники (биотермические ямы)</w:t>
            </w:r>
          </w:p>
          <w:p w:rsidR="006669D4" w:rsidRDefault="006669D4">
            <w:pPr>
              <w:tabs>
                <w:tab w:val="left" w:pos="708"/>
              </w:tabs>
              <w:rPr>
                <w:rFonts w:cs="Arial"/>
                <w:sz w:val="20"/>
                <w:szCs w:val="24"/>
              </w:rPr>
            </w:pPr>
          </w:p>
        </w:tc>
        <w:tc>
          <w:tcPr>
            <w:tcW w:w="1098"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cs="Arial"/>
                <w:sz w:val="20"/>
                <w:szCs w:val="24"/>
              </w:rPr>
            </w:pPr>
            <w:r>
              <w:rPr>
                <w:rFonts w:cs="Arial"/>
                <w:sz w:val="20"/>
              </w:rPr>
              <w:t xml:space="preserve">Расчетный показатель минимально допустимого уровня обеспеченности </w:t>
            </w:r>
          </w:p>
        </w:tc>
        <w:tc>
          <w:tcPr>
            <w:tcW w:w="95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cs="Arial"/>
                <w:sz w:val="20"/>
                <w:szCs w:val="24"/>
              </w:rPr>
            </w:pPr>
            <w:r>
              <w:rPr>
                <w:rFonts w:cs="Arial"/>
                <w:sz w:val="20"/>
              </w:rPr>
              <w:t>Размер земельного участка, кв. м</w:t>
            </w:r>
          </w:p>
        </w:tc>
        <w:tc>
          <w:tcPr>
            <w:tcW w:w="2148"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trike/>
                <w:szCs w:val="20"/>
              </w:rPr>
            </w:pPr>
            <w:r>
              <w:rPr>
                <w:szCs w:val="20"/>
              </w:rPr>
              <w:t>600</w:t>
            </w:r>
          </w:p>
        </w:tc>
      </w:tr>
      <w:tr w:rsidR="006669D4" w:rsidTr="006669D4">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Примечание:</w:t>
            </w:r>
          </w:p>
          <w:p w:rsidR="006669D4" w:rsidRDefault="006669D4">
            <w:pPr>
              <w:pStyle w:val="101"/>
              <w:numPr>
                <w:ilvl w:val="0"/>
                <w:numId w:val="26"/>
              </w:numPr>
              <w:rPr>
                <w:szCs w:val="20"/>
              </w:rPr>
            </w:pPr>
            <w:r>
              <w:rPr>
                <w:rFonts w:eastAsia="Calibri"/>
                <w:szCs w:val="20"/>
                <w:lang w:eastAsia="en-US"/>
              </w:rPr>
              <w:t xml:space="preserve">Значение расчетного показателя принято в </w:t>
            </w:r>
            <w:r>
              <w:t>соответствии с требованиями</w:t>
            </w:r>
            <w:r>
              <w:rPr>
                <w:szCs w:val="20"/>
              </w:rPr>
              <w:t xml:space="preserve">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 13-7-2/469.</w:t>
            </w:r>
          </w:p>
        </w:tc>
      </w:tr>
    </w:tbl>
    <w:p w:rsidR="006669D4" w:rsidRDefault="006669D4" w:rsidP="006669D4">
      <w:pPr>
        <w:pStyle w:val="affffb"/>
      </w:pPr>
    </w:p>
    <w:p w:rsidR="006669D4" w:rsidRDefault="006669D4" w:rsidP="006669D4">
      <w:pPr>
        <w:pStyle w:val="affffb"/>
        <w:rPr>
          <w:b w:val="0"/>
          <w:szCs w:val="24"/>
        </w:rPr>
      </w:pPr>
      <w:r>
        <w:rPr>
          <w:b w:val="0"/>
          <w:szCs w:val="24"/>
        </w:rPr>
        <w:t>Таблица 14. Расчетные показатели объектов местного значения, относящихся к области организации сбора и вывоза твёрдых коммунальных отходов и мусора.</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3262"/>
        <w:gridCol w:w="2837"/>
        <w:gridCol w:w="6378"/>
      </w:tblGrid>
      <w:tr w:rsidR="006669D4" w:rsidTr="006669D4">
        <w:trPr>
          <w:trHeight w:val="20"/>
          <w:tblHeader/>
        </w:trPr>
        <w:tc>
          <w:tcPr>
            <w:tcW w:w="80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ОМЗ </w:t>
            </w:r>
          </w:p>
        </w:tc>
        <w:tc>
          <w:tcPr>
            <w:tcW w:w="1098"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Тип расчетного показателя</w:t>
            </w:r>
          </w:p>
        </w:tc>
        <w:tc>
          <w:tcPr>
            <w:tcW w:w="955"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lang w:eastAsia="en-US"/>
              </w:rPr>
            </w:pPr>
            <w:r>
              <w:rPr>
                <w:rFonts w:eastAsia="Calibri"/>
                <w:sz w:val="20"/>
                <w:szCs w:val="20"/>
                <w:lang w:eastAsia="en-US"/>
              </w:rPr>
              <w:t>Наименование расчетного показателя,</w:t>
            </w:r>
          </w:p>
          <w:p w:rsidR="006669D4" w:rsidRDefault="006669D4">
            <w:pPr>
              <w:tabs>
                <w:tab w:val="left" w:pos="708"/>
              </w:tabs>
              <w:jc w:val="center"/>
              <w:rPr>
                <w:rFonts w:eastAsia="Calibri"/>
                <w:sz w:val="20"/>
                <w:szCs w:val="20"/>
                <w:lang w:eastAsia="en-US"/>
              </w:rPr>
            </w:pPr>
            <w:r>
              <w:rPr>
                <w:rFonts w:eastAsia="Calibri"/>
                <w:sz w:val="20"/>
                <w:szCs w:val="20"/>
                <w:lang w:eastAsia="en-US"/>
              </w:rPr>
              <w:t>единица измерения</w:t>
            </w:r>
          </w:p>
        </w:tc>
        <w:tc>
          <w:tcPr>
            <w:tcW w:w="214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trHeight w:val="934"/>
        </w:trPr>
        <w:tc>
          <w:tcPr>
            <w:tcW w:w="80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t>Площадки для установки контейнеров (мусоросборников)</w:t>
            </w:r>
          </w:p>
        </w:tc>
        <w:tc>
          <w:tcPr>
            <w:tcW w:w="1098"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минимально допустимого уровня обеспеченности</w:t>
            </w:r>
          </w:p>
        </w:tc>
        <w:tc>
          <w:tcPr>
            <w:tcW w:w="95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Уровень обеспеченности, объект</w:t>
            </w:r>
          </w:p>
        </w:tc>
        <w:tc>
          <w:tcPr>
            <w:tcW w:w="2147"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rPr>
                <w:color w:val="auto"/>
                <w:szCs w:val="20"/>
              </w:rPr>
            </w:pPr>
            <w:r>
              <w:rPr>
                <w:color w:val="auto"/>
                <w:sz w:val="20"/>
                <w:szCs w:val="20"/>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tc>
      </w:tr>
      <w:tr w:rsidR="006669D4" w:rsidTr="006669D4">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5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Размер земельного участка, кв. м.</w:t>
            </w:r>
          </w:p>
        </w:tc>
        <w:tc>
          <w:tcPr>
            <w:tcW w:w="2147"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Размер площадок должен быть рассчитан на установку необходимого числа, но не более 5, контейнеров</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98"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Расчетный показатель максимально допустимого уровня территориальной доступности</w:t>
            </w:r>
          </w:p>
        </w:tc>
        <w:tc>
          <w:tcPr>
            <w:tcW w:w="955"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Пешеходная доступность, </w:t>
            </w:r>
            <w:proofErr w:type="gramStart"/>
            <w:r>
              <w:rPr>
                <w:szCs w:val="20"/>
              </w:rPr>
              <w:t>м</w:t>
            </w:r>
            <w:proofErr w:type="gramEnd"/>
          </w:p>
        </w:tc>
        <w:tc>
          <w:tcPr>
            <w:tcW w:w="2147" w:type="pct"/>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rPr>
                <w:szCs w:val="20"/>
              </w:rPr>
            </w:pPr>
            <w:r>
              <w:rPr>
                <w:szCs w:val="20"/>
              </w:rPr>
              <w:t>100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4200" w:type="pct"/>
            <w:gridSpan w:val="3"/>
            <w:tcBorders>
              <w:top w:val="single" w:sz="4" w:space="0" w:color="auto"/>
              <w:left w:val="single" w:sz="4" w:space="0" w:color="auto"/>
              <w:bottom w:val="single" w:sz="4" w:space="0" w:color="auto"/>
              <w:right w:val="single" w:sz="4" w:space="0" w:color="auto"/>
            </w:tcBorders>
          </w:tcPr>
          <w:p w:rsidR="006669D4" w:rsidRDefault="006669D4">
            <w:pPr>
              <w:rPr>
                <w:sz w:val="20"/>
                <w:szCs w:val="20"/>
              </w:rPr>
            </w:pPr>
            <w:r>
              <w:rPr>
                <w:sz w:val="20"/>
                <w:szCs w:val="20"/>
              </w:rPr>
              <w:t xml:space="preserve">Примечание – * Для определения числа устанавливаемых контейнеров (мусоросборников) следует исходить из численности населения, </w:t>
            </w:r>
            <w:r>
              <w:rPr>
                <w:sz w:val="20"/>
                <w:szCs w:val="20"/>
              </w:rPr>
              <w:lastRenderedPageBreak/>
              <w:t xml:space="preserve">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Pr>
                <w:sz w:val="20"/>
                <w:szCs w:val="20"/>
              </w:rPr>
              <w:t>Бконт</w:t>
            </w:r>
            <w:proofErr w:type="spellEnd"/>
            <w:r>
              <w:rPr>
                <w:sz w:val="20"/>
                <w:szCs w:val="20"/>
              </w:rPr>
              <w:t xml:space="preserve"> = </w:t>
            </w:r>
            <w:proofErr w:type="spellStart"/>
            <w:r>
              <w:rPr>
                <w:sz w:val="20"/>
                <w:szCs w:val="20"/>
              </w:rPr>
              <w:t>Пгод</w:t>
            </w:r>
            <w:proofErr w:type="spellEnd"/>
            <w:r>
              <w:rPr>
                <w:sz w:val="20"/>
                <w:szCs w:val="20"/>
              </w:rPr>
              <w:t xml:space="preserve"> × </w:t>
            </w:r>
            <w:proofErr w:type="spellStart"/>
            <w:r>
              <w:rPr>
                <w:sz w:val="20"/>
                <w:szCs w:val="20"/>
              </w:rPr>
              <w:t>t</w:t>
            </w:r>
            <w:proofErr w:type="spellEnd"/>
            <w:proofErr w:type="gramStart"/>
            <w:r>
              <w:rPr>
                <w:sz w:val="20"/>
                <w:szCs w:val="20"/>
              </w:rPr>
              <w:t xml:space="preserve"> × К</w:t>
            </w:r>
            <w:proofErr w:type="gramEnd"/>
            <w:r>
              <w:rPr>
                <w:sz w:val="20"/>
                <w:szCs w:val="20"/>
              </w:rPr>
              <w:t xml:space="preserve"> / (365 × V), где </w:t>
            </w:r>
            <w:proofErr w:type="spellStart"/>
            <w:r>
              <w:rPr>
                <w:sz w:val="20"/>
                <w:szCs w:val="20"/>
              </w:rPr>
              <w:t>Пгод</w:t>
            </w:r>
            <w:proofErr w:type="spellEnd"/>
            <w:r>
              <w:rPr>
                <w:sz w:val="20"/>
                <w:szCs w:val="20"/>
              </w:rPr>
              <w:t xml:space="preserve"> – годовое накопление муниципальных отходов, куб. м; </w:t>
            </w:r>
            <w:proofErr w:type="spellStart"/>
            <w:r>
              <w:rPr>
                <w:sz w:val="20"/>
                <w:szCs w:val="20"/>
              </w:rPr>
              <w:t>t</w:t>
            </w:r>
            <w:proofErr w:type="spellEnd"/>
            <w:r>
              <w:rPr>
                <w:sz w:val="20"/>
                <w:szCs w:val="20"/>
              </w:rPr>
              <w:t xml:space="preserve">   – периодичность удаления отходов в сутки; К – коэффициент неравномерности отходов, равный 1,25; V – вместимость контейнера.</w:t>
            </w:r>
          </w:p>
          <w:p w:rsidR="006669D4" w:rsidRDefault="006669D4">
            <w:pPr>
              <w:tabs>
                <w:tab w:val="left" w:pos="708"/>
              </w:tabs>
              <w:rPr>
                <w:sz w:val="24"/>
                <w:szCs w:val="20"/>
              </w:rPr>
            </w:pPr>
          </w:p>
        </w:tc>
      </w:tr>
      <w:tr w:rsidR="006669D4" w:rsidTr="006669D4">
        <w:trPr>
          <w:trHeight w:val="20"/>
        </w:trPr>
        <w:tc>
          <w:tcPr>
            <w:tcW w:w="800"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lastRenderedPageBreak/>
              <w:t>Полигоны для складирования снега (</w:t>
            </w:r>
            <w:proofErr w:type="spellStart"/>
            <w:r>
              <w:t>снегосвалки</w:t>
            </w:r>
            <w:proofErr w:type="spellEnd"/>
            <w:r>
              <w:t xml:space="preserve">, </w:t>
            </w:r>
            <w:proofErr w:type="spellStart"/>
            <w:r>
              <w:t>снегоплавильные</w:t>
            </w:r>
            <w:proofErr w:type="spellEnd"/>
            <w:r>
              <w:t xml:space="preserve"> пункты)</w:t>
            </w:r>
          </w:p>
        </w:tc>
        <w:tc>
          <w:tcPr>
            <w:tcW w:w="1098"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Расчетный показатель минимально допустимого уровня обеспеченности</w:t>
            </w:r>
          </w:p>
        </w:tc>
        <w:tc>
          <w:tcPr>
            <w:tcW w:w="955"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Мощность, тыс. тонн/год</w:t>
            </w:r>
          </w:p>
        </w:tc>
        <w:tc>
          <w:tcPr>
            <w:tcW w:w="2147"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Определяется количеством снега, которое может быть принято на полигон (</w:t>
            </w:r>
            <w:proofErr w:type="spellStart"/>
            <w:r>
              <w:t>снегосвалку</w:t>
            </w:r>
            <w:proofErr w:type="spellEnd"/>
            <w:r>
              <w:t xml:space="preserve">, </w:t>
            </w:r>
            <w:proofErr w:type="spellStart"/>
            <w:r>
              <w:t>снегоплавильный</w:t>
            </w:r>
            <w:proofErr w:type="spellEnd"/>
            <w:r>
              <w:t xml:space="preserve"> пункт) в течение сезона</w:t>
            </w:r>
          </w:p>
        </w:tc>
      </w:tr>
      <w:tr w:rsidR="006669D4" w:rsidTr="006669D4">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Примечание </w:t>
            </w:r>
          </w:p>
          <w:p w:rsidR="006669D4" w:rsidRDefault="006669D4">
            <w:pPr>
              <w:pStyle w:val="101"/>
              <w:numPr>
                <w:ilvl w:val="0"/>
                <w:numId w:val="27"/>
              </w:numPr>
              <w:rPr>
                <w:szCs w:val="20"/>
              </w:rPr>
            </w:pPr>
            <w:r>
              <w:rPr>
                <w:rFonts w:eastAsia="Calibri"/>
                <w:szCs w:val="20"/>
                <w:lang w:eastAsia="en-US"/>
              </w:rPr>
              <w:t xml:space="preserve">Значение расчетного показателя принято в соответствии с </w:t>
            </w:r>
            <w:proofErr w:type="spellStart"/>
            <w:r>
              <w:t>СанПиН</w:t>
            </w:r>
            <w:proofErr w:type="spellEnd"/>
            <w:r>
              <w:t xml:space="preserve"> 42-128-4690-88</w:t>
            </w:r>
            <w:r>
              <w:rPr>
                <w:rFonts w:eastAsia="Calibri"/>
                <w:szCs w:val="20"/>
                <w:lang w:eastAsia="en-US"/>
              </w:rPr>
              <w:t>.</w:t>
            </w:r>
          </w:p>
        </w:tc>
      </w:tr>
    </w:tbl>
    <w:p w:rsidR="006669D4" w:rsidRDefault="006669D4" w:rsidP="006669D4">
      <w:pPr>
        <w:pStyle w:val="21"/>
        <w:numPr>
          <w:ilvl w:val="0"/>
          <w:numId w:val="0"/>
        </w:numPr>
        <w:jc w:val="center"/>
        <w:rPr>
          <w:sz w:val="24"/>
          <w:szCs w:val="24"/>
        </w:rPr>
      </w:pPr>
      <w:r>
        <w:rPr>
          <w:sz w:val="24"/>
          <w:szCs w:val="24"/>
        </w:rPr>
        <w:t>2.13. Расчетные показатели объектов в области инвестиционной деятельности.</w:t>
      </w:r>
    </w:p>
    <w:p w:rsidR="006669D4" w:rsidRDefault="006669D4" w:rsidP="006669D4">
      <w:pPr>
        <w:pStyle w:val="affffb"/>
        <w:rPr>
          <w:b w:val="0"/>
          <w:szCs w:val="24"/>
        </w:rPr>
      </w:pPr>
      <w:r>
        <w:rPr>
          <w:b w:val="0"/>
          <w:szCs w:val="24"/>
        </w:rPr>
        <w:t>Таблица 15. Расчетные показатели объектов местного значения в области инвестиционной деятельности.</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2691"/>
        <w:gridCol w:w="2551"/>
        <w:gridCol w:w="3472"/>
        <w:gridCol w:w="3475"/>
        <w:tblGridChange w:id="0">
          <w:tblGrid>
            <w:gridCol w:w="108"/>
            <w:gridCol w:w="300"/>
            <w:gridCol w:w="300"/>
            <w:gridCol w:w="300"/>
            <w:gridCol w:w="1654"/>
            <w:gridCol w:w="2691"/>
            <w:gridCol w:w="2551"/>
            <w:gridCol w:w="249"/>
            <w:gridCol w:w="3424"/>
            <w:gridCol w:w="3274"/>
          </w:tblGrid>
        </w:tblGridChange>
      </w:tblGrid>
      <w:tr w:rsidR="006669D4" w:rsidTr="006669D4">
        <w:trPr>
          <w:trHeight w:val="20"/>
          <w:tblHeader/>
        </w:trPr>
        <w:tc>
          <w:tcPr>
            <w:tcW w:w="89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ОМЗ </w:t>
            </w:r>
          </w:p>
        </w:tc>
        <w:tc>
          <w:tcPr>
            <w:tcW w:w="906"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Тип расчетного показателя</w:t>
            </w:r>
          </w:p>
        </w:tc>
        <w:tc>
          <w:tcPr>
            <w:tcW w:w="859" w:type="pct"/>
            <w:tcBorders>
              <w:top w:val="single" w:sz="4" w:space="0" w:color="auto"/>
              <w:left w:val="single" w:sz="4" w:space="0" w:color="auto"/>
              <w:bottom w:val="single" w:sz="4" w:space="0" w:color="auto"/>
              <w:right w:val="single" w:sz="4" w:space="0" w:color="auto"/>
            </w:tcBorders>
            <w:vAlign w:val="center"/>
            <w:hideMark/>
          </w:tcPr>
          <w:p w:rsidR="006669D4" w:rsidRDefault="006669D4">
            <w:pPr>
              <w:jc w:val="center"/>
              <w:rPr>
                <w:rFonts w:eastAsia="Calibri"/>
                <w:sz w:val="20"/>
                <w:szCs w:val="20"/>
                <w:lang w:eastAsia="en-US"/>
              </w:rPr>
            </w:pPr>
            <w:r>
              <w:rPr>
                <w:rFonts w:eastAsia="Calibri"/>
                <w:sz w:val="20"/>
                <w:szCs w:val="20"/>
                <w:lang w:eastAsia="en-US"/>
              </w:rPr>
              <w:t>Наименование расчетного показателя,</w:t>
            </w:r>
          </w:p>
          <w:p w:rsidR="006669D4" w:rsidRDefault="006669D4">
            <w:pPr>
              <w:tabs>
                <w:tab w:val="left" w:pos="708"/>
              </w:tabs>
              <w:jc w:val="center"/>
              <w:rPr>
                <w:rFonts w:eastAsia="Calibri"/>
                <w:sz w:val="20"/>
                <w:szCs w:val="20"/>
                <w:lang w:eastAsia="en-US"/>
              </w:rPr>
            </w:pPr>
            <w:r>
              <w:rPr>
                <w:rFonts w:eastAsia="Calibri"/>
                <w:sz w:val="20"/>
                <w:szCs w:val="20"/>
                <w:lang w:eastAsia="en-US"/>
              </w:rPr>
              <w:t>единица измерения</w:t>
            </w: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trHeight w:val="522"/>
        </w:trPr>
        <w:tc>
          <w:tcPr>
            <w:tcW w:w="89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Инвестиционные площадки </w:t>
            </w:r>
            <w:r>
              <w:rPr>
                <w:sz w:val="20"/>
              </w:rPr>
              <w:t>для обеспечения</w:t>
            </w:r>
            <w:r>
              <w:rPr>
                <w:sz w:val="20"/>
                <w:szCs w:val="20"/>
              </w:rPr>
              <w:t xml:space="preserve"> развития лесопромышленного комплекса</w:t>
            </w:r>
          </w:p>
        </w:tc>
        <w:tc>
          <w:tcPr>
            <w:tcW w:w="90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bCs/>
                <w:sz w:val="20"/>
                <w:szCs w:val="20"/>
              </w:rPr>
              <w:t>Расчетные показатели минимально допустимого уровня обеспеченности</w:t>
            </w: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Минимальная плотность застройки земельных участков, %</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rPr>
                <w:bCs/>
                <w:sz w:val="20"/>
                <w:szCs w:val="20"/>
              </w:rPr>
            </w:pPr>
            <w:r>
              <w:rPr>
                <w:bCs/>
                <w:sz w:val="20"/>
                <w:szCs w:val="20"/>
              </w:rPr>
              <w:t>под размещение предприятий лесной промышленности по производству:</w:t>
            </w:r>
          </w:p>
          <w:p w:rsidR="006669D4" w:rsidRDefault="006669D4" w:rsidP="006669D4">
            <w:pPr>
              <w:numPr>
                <w:ilvl w:val="0"/>
                <w:numId w:val="28"/>
              </w:numPr>
              <w:tabs>
                <w:tab w:val="left" w:pos="743"/>
              </w:tabs>
              <w:spacing w:after="0" w:line="240" w:lineRule="auto"/>
              <w:ind w:hanging="177"/>
              <w:rPr>
                <w:bCs/>
                <w:sz w:val="20"/>
                <w:szCs w:val="20"/>
              </w:rPr>
            </w:pPr>
            <w:r>
              <w:rPr>
                <w:bCs/>
                <w:sz w:val="20"/>
                <w:szCs w:val="20"/>
              </w:rPr>
              <w:t>древесно-стружечных плит – 45;</w:t>
            </w:r>
          </w:p>
          <w:p w:rsidR="006669D4" w:rsidRDefault="006669D4" w:rsidP="006669D4">
            <w:pPr>
              <w:numPr>
                <w:ilvl w:val="0"/>
                <w:numId w:val="28"/>
              </w:numPr>
              <w:tabs>
                <w:tab w:val="left" w:pos="743"/>
              </w:tabs>
              <w:spacing w:after="0" w:line="240" w:lineRule="auto"/>
              <w:ind w:hanging="177"/>
              <w:rPr>
                <w:bCs/>
                <w:sz w:val="20"/>
                <w:szCs w:val="20"/>
              </w:rPr>
            </w:pPr>
            <w:r>
              <w:rPr>
                <w:bCs/>
                <w:sz w:val="20"/>
                <w:szCs w:val="20"/>
              </w:rPr>
              <w:t>фанеры – 47;</w:t>
            </w:r>
          </w:p>
          <w:p w:rsidR="006669D4" w:rsidRDefault="006669D4" w:rsidP="006669D4">
            <w:pPr>
              <w:numPr>
                <w:ilvl w:val="0"/>
                <w:numId w:val="28"/>
              </w:numPr>
              <w:tabs>
                <w:tab w:val="left" w:pos="743"/>
              </w:tabs>
              <w:spacing w:after="0" w:line="240" w:lineRule="auto"/>
              <w:ind w:hanging="177"/>
              <w:rPr>
                <w:bCs/>
                <w:sz w:val="20"/>
                <w:szCs w:val="20"/>
              </w:rPr>
            </w:pPr>
            <w:r>
              <w:rPr>
                <w:bCs/>
                <w:sz w:val="20"/>
                <w:szCs w:val="20"/>
              </w:rPr>
              <w:t>мебели – 53.</w:t>
            </w:r>
          </w:p>
        </w:tc>
      </w:tr>
      <w:tr w:rsidR="006669D4" w:rsidTr="006669D4">
        <w:trPr>
          <w:trHeight w:val="522"/>
        </w:trPr>
        <w:tc>
          <w:tcPr>
            <w:tcW w:w="89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Инвестиционные площадки </w:t>
            </w:r>
            <w:r>
              <w:rPr>
                <w:sz w:val="20"/>
              </w:rPr>
              <w:t>для обеспечения</w:t>
            </w:r>
            <w:r>
              <w:rPr>
                <w:sz w:val="20"/>
                <w:szCs w:val="20"/>
              </w:rPr>
              <w:t xml:space="preserve"> развития научно-инновационной сферы деятельности</w:t>
            </w:r>
          </w:p>
        </w:tc>
        <w:tc>
          <w:tcPr>
            <w:tcW w:w="90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bCs/>
                <w:sz w:val="20"/>
                <w:szCs w:val="20"/>
              </w:rPr>
              <w:t>Расчетные показатели минимально допустимого уровня обеспеченности</w:t>
            </w: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Минимальная плотность застройки земельных участков</w:t>
            </w:r>
            <w:r>
              <w:rPr>
                <w:bCs/>
                <w:sz w:val="20"/>
                <w:szCs w:val="20"/>
              </w:rPr>
              <w:t xml:space="preserve"> научно-производственных территориальных зон (без </w:t>
            </w:r>
            <w:r>
              <w:rPr>
                <w:bCs/>
                <w:sz w:val="20"/>
                <w:szCs w:val="20"/>
              </w:rPr>
              <w:lastRenderedPageBreak/>
              <w:t>учета опытных полей и полигонов, резервных территорий и санитарно-защитных зон)</w:t>
            </w:r>
            <w:r>
              <w:rPr>
                <w:sz w:val="20"/>
                <w:szCs w:val="20"/>
              </w:rPr>
              <w:t>, %</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trike/>
                <w:sz w:val="24"/>
                <w:szCs w:val="20"/>
              </w:rPr>
            </w:pPr>
            <w:r>
              <w:rPr>
                <w:bCs/>
                <w:sz w:val="20"/>
                <w:szCs w:val="20"/>
              </w:rPr>
              <w:lastRenderedPageBreak/>
              <w:t>60</w:t>
            </w:r>
          </w:p>
        </w:tc>
      </w:tr>
      <w:tr w:rsidR="006669D4" w:rsidTr="006669D4">
        <w:trPr>
          <w:trHeight w:val="20"/>
        </w:trPr>
        <w:tc>
          <w:tcPr>
            <w:tcW w:w="89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lastRenderedPageBreak/>
              <w:t xml:space="preserve">Инвестиционные площадки </w:t>
            </w:r>
            <w:r>
              <w:rPr>
                <w:sz w:val="20"/>
              </w:rPr>
              <w:t>для обеспечения</w:t>
            </w:r>
            <w:r>
              <w:rPr>
                <w:sz w:val="20"/>
                <w:szCs w:val="20"/>
              </w:rPr>
              <w:t xml:space="preserve"> развития машиностроительного комплекса</w:t>
            </w:r>
          </w:p>
        </w:tc>
        <w:tc>
          <w:tcPr>
            <w:tcW w:w="90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bCs/>
                <w:sz w:val="20"/>
                <w:szCs w:val="20"/>
              </w:rPr>
              <w:t>Расчетные показатели минимально допустимого уровня обеспеченности</w:t>
            </w: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Минимальная плотность застройки земельных участков, %</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rPr>
                <w:bCs/>
                <w:sz w:val="20"/>
                <w:szCs w:val="20"/>
              </w:rPr>
            </w:pPr>
            <w:r>
              <w:rPr>
                <w:bCs/>
                <w:sz w:val="20"/>
                <w:szCs w:val="20"/>
              </w:rPr>
              <w:t xml:space="preserve">под размещение судостроительных предприятий – 52; </w:t>
            </w:r>
          </w:p>
          <w:p w:rsidR="006669D4" w:rsidRDefault="006669D4">
            <w:pPr>
              <w:tabs>
                <w:tab w:val="left" w:pos="708"/>
              </w:tabs>
              <w:rPr>
                <w:sz w:val="20"/>
                <w:szCs w:val="24"/>
              </w:rPr>
            </w:pPr>
            <w:r>
              <w:rPr>
                <w:bCs/>
                <w:sz w:val="20"/>
                <w:szCs w:val="20"/>
              </w:rPr>
              <w:t xml:space="preserve">под размещение предприятий машиностроительного комплекса по производству локомотивов подвижного состава железнодорожного транспорта (магистральных, маневренных и промышленных тепловозов, пассажирских и промышленных вагонов, включая электропоезда и дизельные поезда), путевых машин и контейнеров – 50 </w:t>
            </w:r>
          </w:p>
        </w:tc>
      </w:tr>
      <w:tr w:rsidR="006669D4" w:rsidTr="006669D4">
        <w:trPr>
          <w:trHeight w:val="20"/>
        </w:trPr>
        <w:tc>
          <w:tcPr>
            <w:tcW w:w="89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Инвестиционные площадки </w:t>
            </w:r>
            <w:r>
              <w:rPr>
                <w:sz w:val="20"/>
              </w:rPr>
              <w:t>для обеспечения</w:t>
            </w:r>
            <w:r>
              <w:rPr>
                <w:sz w:val="20"/>
                <w:szCs w:val="20"/>
              </w:rPr>
              <w:t xml:space="preserve"> развития пищевой промышленности</w:t>
            </w:r>
          </w:p>
        </w:tc>
        <w:tc>
          <w:tcPr>
            <w:tcW w:w="90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bCs/>
                <w:sz w:val="20"/>
                <w:szCs w:val="20"/>
              </w:rPr>
              <w:t>Расчетные показатели минимально допустимого уровня обеспеченности</w:t>
            </w: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Минимальная плотность застройки земельных участков, %</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rPr>
                <w:bCs/>
                <w:sz w:val="20"/>
                <w:szCs w:val="20"/>
              </w:rPr>
            </w:pPr>
            <w:r>
              <w:rPr>
                <w:bCs/>
                <w:sz w:val="20"/>
                <w:szCs w:val="20"/>
              </w:rPr>
              <w:t>под размещение предприятий пищевой промышленности по производству:</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 xml:space="preserve">хлеба и хлебобулочных изделий производственной мощностью: </w:t>
            </w:r>
          </w:p>
          <w:p w:rsidR="006669D4" w:rsidRDefault="006669D4" w:rsidP="006669D4">
            <w:pPr>
              <w:numPr>
                <w:ilvl w:val="0"/>
                <w:numId w:val="30"/>
              </w:numPr>
              <w:tabs>
                <w:tab w:val="left" w:pos="1027"/>
              </w:tabs>
              <w:spacing w:after="0" w:line="240" w:lineRule="auto"/>
              <w:ind w:hanging="35"/>
              <w:rPr>
                <w:bCs/>
                <w:sz w:val="20"/>
                <w:szCs w:val="20"/>
              </w:rPr>
            </w:pPr>
            <w:r>
              <w:rPr>
                <w:bCs/>
                <w:sz w:val="20"/>
                <w:szCs w:val="20"/>
              </w:rPr>
              <w:t>до 45 т/</w:t>
            </w:r>
            <w:proofErr w:type="spellStart"/>
            <w:r>
              <w:rPr>
                <w:bCs/>
                <w:sz w:val="20"/>
                <w:szCs w:val="20"/>
              </w:rPr>
              <w:t>сут</w:t>
            </w:r>
            <w:proofErr w:type="spellEnd"/>
            <w:r>
              <w:rPr>
                <w:bCs/>
                <w:sz w:val="20"/>
                <w:szCs w:val="20"/>
              </w:rPr>
              <w:t xml:space="preserve"> – 37;</w:t>
            </w:r>
          </w:p>
          <w:p w:rsidR="006669D4" w:rsidRDefault="006669D4" w:rsidP="006669D4">
            <w:pPr>
              <w:numPr>
                <w:ilvl w:val="0"/>
                <w:numId w:val="30"/>
              </w:numPr>
              <w:tabs>
                <w:tab w:val="left" w:pos="1027"/>
              </w:tabs>
              <w:spacing w:after="0" w:line="240" w:lineRule="auto"/>
              <w:ind w:hanging="35"/>
              <w:rPr>
                <w:bCs/>
                <w:sz w:val="20"/>
                <w:szCs w:val="20"/>
              </w:rPr>
            </w:pPr>
            <w:r>
              <w:rPr>
                <w:bCs/>
                <w:sz w:val="20"/>
                <w:szCs w:val="20"/>
              </w:rPr>
              <w:t>более 45 т/</w:t>
            </w:r>
            <w:proofErr w:type="spellStart"/>
            <w:r>
              <w:rPr>
                <w:bCs/>
                <w:sz w:val="20"/>
                <w:szCs w:val="20"/>
              </w:rPr>
              <w:t>сут</w:t>
            </w:r>
            <w:proofErr w:type="spellEnd"/>
            <w:r>
              <w:rPr>
                <w:bCs/>
                <w:sz w:val="20"/>
                <w:szCs w:val="20"/>
              </w:rPr>
              <w:t xml:space="preserve"> – 40;</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кондитерских изделий – 50;</w:t>
            </w:r>
          </w:p>
          <w:p w:rsidR="006669D4" w:rsidRDefault="006669D4" w:rsidP="006669D4">
            <w:pPr>
              <w:numPr>
                <w:ilvl w:val="0"/>
                <w:numId w:val="29"/>
              </w:numPr>
              <w:tabs>
                <w:tab w:val="left" w:pos="708"/>
              </w:tabs>
              <w:spacing w:after="0" w:line="240" w:lineRule="auto"/>
              <w:ind w:left="176" w:hanging="142"/>
              <w:rPr>
                <w:bCs/>
                <w:sz w:val="20"/>
                <w:szCs w:val="20"/>
              </w:rPr>
            </w:pPr>
            <w:r>
              <w:rPr>
                <w:bCs/>
                <w:sz w:val="20"/>
                <w:szCs w:val="20"/>
              </w:rPr>
              <w:t>растительного масла, переработки семян  производственной мощностью:</w:t>
            </w:r>
          </w:p>
          <w:p w:rsidR="006669D4" w:rsidRDefault="006669D4" w:rsidP="006669D4">
            <w:pPr>
              <w:numPr>
                <w:ilvl w:val="0"/>
                <w:numId w:val="31"/>
              </w:numPr>
              <w:tabs>
                <w:tab w:val="left" w:pos="1027"/>
              </w:tabs>
              <w:spacing w:after="0" w:line="240" w:lineRule="auto"/>
              <w:ind w:hanging="35"/>
              <w:rPr>
                <w:bCs/>
                <w:sz w:val="20"/>
                <w:szCs w:val="20"/>
              </w:rPr>
            </w:pPr>
            <w:r>
              <w:rPr>
                <w:bCs/>
                <w:sz w:val="20"/>
                <w:szCs w:val="20"/>
              </w:rPr>
              <w:t>до 400 т – 33;</w:t>
            </w:r>
          </w:p>
          <w:p w:rsidR="006669D4" w:rsidRDefault="006669D4" w:rsidP="006669D4">
            <w:pPr>
              <w:numPr>
                <w:ilvl w:val="0"/>
                <w:numId w:val="31"/>
              </w:numPr>
              <w:tabs>
                <w:tab w:val="left" w:pos="1027"/>
              </w:tabs>
              <w:spacing w:after="0" w:line="240" w:lineRule="auto"/>
              <w:ind w:hanging="35"/>
              <w:rPr>
                <w:bCs/>
                <w:sz w:val="20"/>
                <w:szCs w:val="20"/>
              </w:rPr>
            </w:pPr>
            <w:r>
              <w:rPr>
                <w:bCs/>
                <w:sz w:val="20"/>
                <w:szCs w:val="20"/>
              </w:rPr>
              <w:t>более 400 т – 35;</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маргариновой продукции – 40;</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пива и солода – 50;</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плодовоовощных консервов – 50.</w:t>
            </w:r>
          </w:p>
          <w:p w:rsidR="006669D4" w:rsidRDefault="006669D4">
            <w:pPr>
              <w:rPr>
                <w:bCs/>
                <w:sz w:val="20"/>
                <w:szCs w:val="20"/>
              </w:rPr>
            </w:pPr>
            <w:r>
              <w:rPr>
                <w:bCs/>
                <w:sz w:val="20"/>
                <w:szCs w:val="20"/>
              </w:rPr>
              <w:t>Под размещение предприятий молочной и мясной промышленности по производству:</w:t>
            </w:r>
          </w:p>
          <w:p w:rsidR="006669D4" w:rsidRDefault="006669D4" w:rsidP="006669D4">
            <w:pPr>
              <w:numPr>
                <w:ilvl w:val="0"/>
                <w:numId w:val="29"/>
              </w:numPr>
              <w:tabs>
                <w:tab w:val="left" w:pos="708"/>
              </w:tabs>
              <w:spacing w:after="0" w:line="240" w:lineRule="auto"/>
              <w:ind w:left="318" w:hanging="142"/>
              <w:rPr>
                <w:bCs/>
                <w:sz w:val="20"/>
                <w:szCs w:val="20"/>
              </w:rPr>
            </w:pPr>
            <w:r>
              <w:rPr>
                <w:bCs/>
                <w:sz w:val="20"/>
                <w:szCs w:val="20"/>
              </w:rPr>
              <w:t>мяса (с цехами убоя и обескровливания) – 40;</w:t>
            </w:r>
          </w:p>
          <w:p w:rsidR="006669D4" w:rsidRDefault="006669D4" w:rsidP="006669D4">
            <w:pPr>
              <w:numPr>
                <w:ilvl w:val="0"/>
                <w:numId w:val="29"/>
              </w:numPr>
              <w:tabs>
                <w:tab w:val="left" w:pos="708"/>
              </w:tabs>
              <w:spacing w:after="0" w:line="240" w:lineRule="auto"/>
              <w:ind w:left="318" w:hanging="142"/>
              <w:rPr>
                <w:bCs/>
                <w:sz w:val="20"/>
                <w:szCs w:val="20"/>
              </w:rPr>
            </w:pPr>
            <w:r>
              <w:rPr>
                <w:bCs/>
                <w:sz w:val="20"/>
                <w:szCs w:val="20"/>
              </w:rPr>
              <w:t>мясных консервов, колбас, копчёностей и других мясных продуктов – 42;</w:t>
            </w:r>
          </w:p>
          <w:p w:rsidR="006669D4" w:rsidRDefault="006669D4" w:rsidP="006669D4">
            <w:pPr>
              <w:numPr>
                <w:ilvl w:val="0"/>
                <w:numId w:val="29"/>
              </w:numPr>
              <w:tabs>
                <w:tab w:val="left" w:pos="708"/>
              </w:tabs>
              <w:spacing w:after="0" w:line="240" w:lineRule="auto"/>
              <w:ind w:left="318" w:hanging="142"/>
              <w:rPr>
                <w:bCs/>
                <w:sz w:val="20"/>
                <w:szCs w:val="20"/>
              </w:rPr>
            </w:pPr>
            <w:r>
              <w:rPr>
                <w:bCs/>
                <w:sz w:val="20"/>
                <w:szCs w:val="20"/>
              </w:rPr>
              <w:t>по переработке молока производственной мощностью в смену:</w:t>
            </w:r>
          </w:p>
          <w:p w:rsidR="006669D4" w:rsidRDefault="006669D4" w:rsidP="006669D4">
            <w:pPr>
              <w:numPr>
                <w:ilvl w:val="0"/>
                <w:numId w:val="32"/>
              </w:numPr>
              <w:tabs>
                <w:tab w:val="left" w:pos="1027"/>
              </w:tabs>
              <w:spacing w:after="0" w:line="240" w:lineRule="auto"/>
              <w:ind w:left="318" w:hanging="35"/>
              <w:rPr>
                <w:bCs/>
                <w:sz w:val="20"/>
                <w:szCs w:val="20"/>
              </w:rPr>
            </w:pPr>
            <w:r>
              <w:rPr>
                <w:bCs/>
                <w:sz w:val="20"/>
                <w:szCs w:val="20"/>
              </w:rPr>
              <w:t>до 100 т – 43;</w:t>
            </w:r>
          </w:p>
          <w:p w:rsidR="006669D4" w:rsidRDefault="006669D4" w:rsidP="006669D4">
            <w:pPr>
              <w:numPr>
                <w:ilvl w:val="0"/>
                <w:numId w:val="32"/>
              </w:numPr>
              <w:tabs>
                <w:tab w:val="left" w:pos="1027"/>
              </w:tabs>
              <w:spacing w:after="0" w:line="240" w:lineRule="auto"/>
              <w:ind w:left="318" w:hanging="35"/>
              <w:rPr>
                <w:bCs/>
                <w:sz w:val="20"/>
                <w:szCs w:val="20"/>
              </w:rPr>
            </w:pPr>
            <w:r>
              <w:rPr>
                <w:bCs/>
                <w:sz w:val="20"/>
                <w:szCs w:val="20"/>
              </w:rPr>
              <w:lastRenderedPageBreak/>
              <w:t>более 100 т – 45;</w:t>
            </w:r>
          </w:p>
          <w:p w:rsidR="006669D4" w:rsidRDefault="006669D4" w:rsidP="006669D4">
            <w:pPr>
              <w:numPr>
                <w:ilvl w:val="0"/>
                <w:numId w:val="29"/>
              </w:numPr>
              <w:tabs>
                <w:tab w:val="left" w:pos="708"/>
              </w:tabs>
              <w:spacing w:after="0" w:line="240" w:lineRule="auto"/>
              <w:ind w:left="318" w:hanging="142"/>
              <w:rPr>
                <w:bCs/>
                <w:sz w:val="20"/>
                <w:szCs w:val="20"/>
              </w:rPr>
            </w:pPr>
            <w:r>
              <w:rPr>
                <w:bCs/>
                <w:sz w:val="20"/>
                <w:szCs w:val="20"/>
              </w:rPr>
              <w:t>сухого обезжиренного молока производственной мощностью в смену:</w:t>
            </w:r>
          </w:p>
          <w:p w:rsidR="006669D4" w:rsidRDefault="006669D4" w:rsidP="006669D4">
            <w:pPr>
              <w:numPr>
                <w:ilvl w:val="0"/>
                <w:numId w:val="33"/>
              </w:numPr>
              <w:tabs>
                <w:tab w:val="left" w:pos="1027"/>
              </w:tabs>
              <w:spacing w:after="0" w:line="240" w:lineRule="auto"/>
              <w:ind w:left="318" w:hanging="35"/>
              <w:rPr>
                <w:bCs/>
                <w:sz w:val="20"/>
                <w:szCs w:val="20"/>
              </w:rPr>
            </w:pPr>
            <w:r>
              <w:rPr>
                <w:bCs/>
                <w:sz w:val="20"/>
                <w:szCs w:val="20"/>
              </w:rPr>
              <w:t>до 5 т – 36;</w:t>
            </w:r>
          </w:p>
          <w:p w:rsidR="006669D4" w:rsidRDefault="006669D4" w:rsidP="006669D4">
            <w:pPr>
              <w:numPr>
                <w:ilvl w:val="0"/>
                <w:numId w:val="33"/>
              </w:numPr>
              <w:tabs>
                <w:tab w:val="left" w:pos="1027"/>
              </w:tabs>
              <w:spacing w:after="0" w:line="240" w:lineRule="auto"/>
              <w:ind w:left="318" w:hanging="35"/>
              <w:rPr>
                <w:bCs/>
                <w:sz w:val="20"/>
                <w:szCs w:val="20"/>
              </w:rPr>
            </w:pPr>
            <w:r>
              <w:rPr>
                <w:bCs/>
                <w:sz w:val="20"/>
                <w:szCs w:val="20"/>
              </w:rPr>
              <w:t>более 5 т – 42;</w:t>
            </w:r>
          </w:p>
          <w:p w:rsidR="006669D4" w:rsidRDefault="006669D4" w:rsidP="006669D4">
            <w:pPr>
              <w:numPr>
                <w:ilvl w:val="0"/>
                <w:numId w:val="29"/>
              </w:numPr>
              <w:tabs>
                <w:tab w:val="left" w:pos="708"/>
              </w:tabs>
              <w:spacing w:after="0" w:line="240" w:lineRule="auto"/>
              <w:ind w:left="318" w:hanging="142"/>
              <w:rPr>
                <w:bCs/>
                <w:sz w:val="20"/>
                <w:szCs w:val="20"/>
              </w:rPr>
            </w:pPr>
            <w:r>
              <w:rPr>
                <w:bCs/>
                <w:sz w:val="20"/>
                <w:szCs w:val="20"/>
              </w:rPr>
              <w:t>молочных консервов – 45;</w:t>
            </w:r>
          </w:p>
          <w:p w:rsidR="006669D4" w:rsidRDefault="006669D4" w:rsidP="006669D4">
            <w:pPr>
              <w:numPr>
                <w:ilvl w:val="0"/>
                <w:numId w:val="29"/>
              </w:numPr>
              <w:tabs>
                <w:tab w:val="left" w:pos="708"/>
              </w:tabs>
              <w:spacing w:after="0" w:line="240" w:lineRule="auto"/>
              <w:ind w:left="318" w:hanging="142"/>
              <w:rPr>
                <w:bCs/>
                <w:sz w:val="20"/>
                <w:szCs w:val="20"/>
              </w:rPr>
            </w:pPr>
            <w:r>
              <w:rPr>
                <w:bCs/>
                <w:sz w:val="20"/>
                <w:szCs w:val="20"/>
              </w:rPr>
              <w:t>сыра – 37;</w:t>
            </w:r>
          </w:p>
          <w:p w:rsidR="006669D4" w:rsidRDefault="006669D4" w:rsidP="006669D4">
            <w:pPr>
              <w:numPr>
                <w:ilvl w:val="0"/>
                <w:numId w:val="29"/>
              </w:numPr>
              <w:tabs>
                <w:tab w:val="left" w:pos="708"/>
              </w:tabs>
              <w:spacing w:after="0" w:line="240" w:lineRule="auto"/>
              <w:ind w:left="318" w:hanging="142"/>
              <w:rPr>
                <w:bCs/>
                <w:sz w:val="20"/>
                <w:szCs w:val="20"/>
              </w:rPr>
            </w:pPr>
            <w:r>
              <w:rPr>
                <w:bCs/>
                <w:sz w:val="20"/>
                <w:szCs w:val="20"/>
              </w:rPr>
              <w:t xml:space="preserve">гидролизно-дрожжевых, </w:t>
            </w:r>
            <w:proofErr w:type="spellStart"/>
            <w:r>
              <w:rPr>
                <w:bCs/>
                <w:sz w:val="20"/>
                <w:szCs w:val="20"/>
              </w:rPr>
              <w:t>фурфурольных</w:t>
            </w:r>
            <w:proofErr w:type="spellEnd"/>
            <w:r>
              <w:rPr>
                <w:bCs/>
                <w:sz w:val="20"/>
                <w:szCs w:val="20"/>
              </w:rPr>
              <w:t>, белково-витаминных концентратов и по производству премиксов -  45;</w:t>
            </w:r>
          </w:p>
          <w:p w:rsidR="006669D4" w:rsidRDefault="006669D4">
            <w:pPr>
              <w:ind w:left="318"/>
              <w:rPr>
                <w:bCs/>
                <w:sz w:val="20"/>
                <w:szCs w:val="20"/>
              </w:rPr>
            </w:pPr>
            <w:r>
              <w:rPr>
                <w:bCs/>
                <w:sz w:val="20"/>
                <w:szCs w:val="20"/>
              </w:rPr>
              <w:t>под размещение предприятий заготовки:</w:t>
            </w:r>
          </w:p>
          <w:p w:rsidR="006669D4" w:rsidRDefault="006669D4" w:rsidP="006669D4">
            <w:pPr>
              <w:numPr>
                <w:ilvl w:val="0"/>
                <w:numId w:val="29"/>
              </w:numPr>
              <w:tabs>
                <w:tab w:val="left" w:pos="708"/>
              </w:tabs>
              <w:spacing w:after="0" w:line="240" w:lineRule="auto"/>
              <w:ind w:left="318" w:hanging="142"/>
              <w:rPr>
                <w:bCs/>
                <w:sz w:val="20"/>
                <w:szCs w:val="20"/>
              </w:rPr>
            </w:pPr>
            <w:r>
              <w:rPr>
                <w:bCs/>
                <w:sz w:val="20"/>
                <w:szCs w:val="20"/>
              </w:rPr>
              <w:t>мелькомбинаты, крупозаводы, комбинированные кормовые заводы, элеваторы и хлебоприемные предприятия – 41;</w:t>
            </w:r>
          </w:p>
          <w:p w:rsidR="006669D4" w:rsidRDefault="006669D4" w:rsidP="006669D4">
            <w:pPr>
              <w:numPr>
                <w:ilvl w:val="0"/>
                <w:numId w:val="29"/>
              </w:numPr>
              <w:tabs>
                <w:tab w:val="left" w:pos="708"/>
              </w:tabs>
              <w:spacing w:after="0" w:line="240" w:lineRule="auto"/>
              <w:ind w:left="318" w:hanging="142"/>
              <w:rPr>
                <w:bCs/>
                <w:sz w:val="20"/>
                <w:szCs w:val="20"/>
              </w:rPr>
            </w:pPr>
            <w:r>
              <w:rPr>
                <w:bCs/>
                <w:sz w:val="20"/>
                <w:szCs w:val="20"/>
              </w:rPr>
              <w:t>комбинаты хлебопродуктов – 42</w:t>
            </w:r>
          </w:p>
        </w:tc>
      </w:tr>
      <w:tr w:rsidR="006669D4" w:rsidTr="006669D4">
        <w:trPr>
          <w:trHeight w:val="20"/>
        </w:trPr>
        <w:tc>
          <w:tcPr>
            <w:tcW w:w="89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lastRenderedPageBreak/>
              <w:t xml:space="preserve">Инвестиционные площадки </w:t>
            </w:r>
            <w:r>
              <w:rPr>
                <w:sz w:val="20"/>
              </w:rPr>
              <w:t>для обеспечения</w:t>
            </w:r>
            <w:r>
              <w:rPr>
                <w:sz w:val="20"/>
                <w:szCs w:val="20"/>
              </w:rPr>
              <w:t xml:space="preserve"> развития строительного комплекса</w:t>
            </w:r>
          </w:p>
        </w:tc>
        <w:tc>
          <w:tcPr>
            <w:tcW w:w="906"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bCs/>
                <w:sz w:val="20"/>
                <w:szCs w:val="20"/>
              </w:rPr>
              <w:t>Расчетные показатели минимально допустимого уровня обеспеченности</w:t>
            </w: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Минимальная плотность застройки земельных участков, %</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rPr>
                <w:bCs/>
                <w:sz w:val="20"/>
                <w:szCs w:val="20"/>
              </w:rPr>
            </w:pPr>
            <w:r>
              <w:rPr>
                <w:bCs/>
                <w:sz w:val="20"/>
                <w:szCs w:val="20"/>
              </w:rPr>
              <w:t>под размещение предприятий производства строительных материалов:</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 xml:space="preserve">железобетонных мостовых конструкций для железнодорожного и автодорожного строительства производственной мощностью </w:t>
            </w:r>
            <w:r>
              <w:rPr>
                <w:bCs/>
                <w:sz w:val="20"/>
                <w:szCs w:val="20"/>
              </w:rPr>
              <w:br/>
              <w:t>40 тыс. куб. м/год – 40;</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железобетонных конструкций для гидротехнического и портового строительства производственной мощностью 150 тыс. куб. м/год – 50;</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сборных железобетонных и легкобетонных конструкций для сельского производственного строительства производственной мощностью:</w:t>
            </w:r>
          </w:p>
          <w:p w:rsidR="006669D4" w:rsidRDefault="006669D4" w:rsidP="006669D4">
            <w:pPr>
              <w:numPr>
                <w:ilvl w:val="0"/>
                <w:numId w:val="34"/>
              </w:numPr>
              <w:tabs>
                <w:tab w:val="left" w:pos="1027"/>
              </w:tabs>
              <w:spacing w:after="0" w:line="240" w:lineRule="auto"/>
              <w:ind w:hanging="35"/>
              <w:rPr>
                <w:bCs/>
                <w:sz w:val="20"/>
                <w:szCs w:val="20"/>
              </w:rPr>
            </w:pPr>
            <w:r>
              <w:rPr>
                <w:bCs/>
                <w:sz w:val="20"/>
                <w:szCs w:val="20"/>
              </w:rPr>
              <w:t>40 тыс. куб. м/ год – 50;</w:t>
            </w:r>
          </w:p>
          <w:p w:rsidR="006669D4" w:rsidRDefault="006669D4" w:rsidP="006669D4">
            <w:pPr>
              <w:numPr>
                <w:ilvl w:val="0"/>
                <w:numId w:val="34"/>
              </w:numPr>
              <w:tabs>
                <w:tab w:val="left" w:pos="1027"/>
              </w:tabs>
              <w:spacing w:after="0" w:line="240" w:lineRule="auto"/>
              <w:ind w:hanging="35"/>
              <w:rPr>
                <w:bCs/>
                <w:sz w:val="20"/>
                <w:szCs w:val="20"/>
              </w:rPr>
            </w:pPr>
            <w:r>
              <w:rPr>
                <w:bCs/>
                <w:sz w:val="20"/>
                <w:szCs w:val="20"/>
              </w:rPr>
              <w:t>100 тыс. куб. м/год – 55;</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сельские строительные комбинаты по изготовлению комплектов конструкций для производственного строительства – 50;</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обожжённого глиняного кирпича и керамических блоков – 42;</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керамических плиток для полов, облицовочных глазурованных плиток, керамических изделий для облицовки фасадов зданий – 45;</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керамических дренажных труб – 45;</w:t>
            </w:r>
          </w:p>
          <w:p w:rsidR="006669D4" w:rsidRDefault="006669D4" w:rsidP="006669D4">
            <w:pPr>
              <w:numPr>
                <w:ilvl w:val="0"/>
                <w:numId w:val="29"/>
              </w:numPr>
              <w:tabs>
                <w:tab w:val="left" w:pos="708"/>
              </w:tabs>
              <w:spacing w:after="0" w:line="240" w:lineRule="auto"/>
              <w:ind w:left="460" w:hanging="142"/>
              <w:rPr>
                <w:bCs/>
                <w:sz w:val="20"/>
                <w:szCs w:val="20"/>
              </w:rPr>
            </w:pPr>
            <w:proofErr w:type="spellStart"/>
            <w:r>
              <w:rPr>
                <w:bCs/>
                <w:sz w:val="20"/>
                <w:szCs w:val="20"/>
              </w:rPr>
              <w:t>аглопоритового</w:t>
            </w:r>
            <w:proofErr w:type="spellEnd"/>
            <w:r>
              <w:rPr>
                <w:bCs/>
                <w:sz w:val="20"/>
                <w:szCs w:val="20"/>
              </w:rPr>
              <w:t xml:space="preserve"> гравия из зол ТЭЦ и керамзита – 40;</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технологических металлоконструкций и узлов трубопроводов – 48;</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по ремонту строительных машин – 63;</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lastRenderedPageBreak/>
              <w:t>базы механизации строительства – 47;</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базы управления производственно-технической комплектации строительных и монтажных трестов – 60;</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 xml:space="preserve">опорные базы общестроительных передвижных механизированных колонн – 40; </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опорные базы специализированных передвижных механизированных колонн – 50;</w:t>
            </w:r>
          </w:p>
          <w:p w:rsidR="006669D4" w:rsidRDefault="006669D4" w:rsidP="006669D4">
            <w:pPr>
              <w:numPr>
                <w:ilvl w:val="0"/>
                <w:numId w:val="29"/>
              </w:numPr>
              <w:tabs>
                <w:tab w:val="left" w:pos="708"/>
              </w:tabs>
              <w:spacing w:after="0" w:line="240" w:lineRule="auto"/>
              <w:ind w:left="460" w:hanging="142"/>
              <w:rPr>
                <w:bCs/>
                <w:sz w:val="20"/>
                <w:szCs w:val="20"/>
              </w:rPr>
            </w:pPr>
            <w:r>
              <w:rPr>
                <w:bCs/>
                <w:sz w:val="20"/>
                <w:szCs w:val="20"/>
              </w:rPr>
              <w:t xml:space="preserve">автотранспортные предприятия строительных организаций </w:t>
            </w:r>
            <w:r>
              <w:rPr>
                <w:bCs/>
                <w:sz w:val="20"/>
                <w:szCs w:val="20"/>
              </w:rPr>
              <w:br/>
              <w:t xml:space="preserve">на 200 и 300 специализированных большегрузных автомобилей и автопоездов – 40              </w:t>
            </w:r>
          </w:p>
        </w:tc>
      </w:tr>
      <w:tr w:rsidR="006669D4" w:rsidTr="006669D4">
        <w:trPr>
          <w:trHeight w:val="20"/>
        </w:trPr>
        <w:tc>
          <w:tcPr>
            <w:tcW w:w="89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widowControl w:val="0"/>
              <w:tabs>
                <w:tab w:val="left" w:pos="708"/>
              </w:tabs>
              <w:autoSpaceDE w:val="0"/>
              <w:autoSpaceDN w:val="0"/>
              <w:adjustRightInd w:val="0"/>
              <w:rPr>
                <w:sz w:val="20"/>
                <w:szCs w:val="20"/>
              </w:rPr>
            </w:pPr>
            <w:r>
              <w:rPr>
                <w:sz w:val="20"/>
                <w:szCs w:val="20"/>
              </w:rPr>
              <w:lastRenderedPageBreak/>
              <w:t xml:space="preserve">Инвестиционные площадки </w:t>
            </w:r>
            <w:r>
              <w:rPr>
                <w:sz w:val="20"/>
              </w:rPr>
              <w:t>для обеспечения</w:t>
            </w:r>
            <w:r>
              <w:rPr>
                <w:sz w:val="20"/>
                <w:szCs w:val="20"/>
              </w:rPr>
              <w:t xml:space="preserve"> развития туризма и рекреации*</w:t>
            </w:r>
          </w:p>
        </w:tc>
        <w:tc>
          <w:tcPr>
            <w:tcW w:w="906"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bCs/>
                <w:sz w:val="20"/>
                <w:szCs w:val="20"/>
              </w:rPr>
              <w:t>Расчетные показатели минимально допустимого уровня обеспеченности</w:t>
            </w: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 xml:space="preserve">Уровень обеспеченности гостиницами, мест </w:t>
            </w:r>
            <w:r>
              <w:rPr>
                <w:sz w:val="20"/>
                <w:szCs w:val="20"/>
              </w:rPr>
              <w:br/>
              <w:t>на 1 тыс. человек</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trike/>
                <w:sz w:val="24"/>
                <w:szCs w:val="20"/>
                <w:lang w:val="en-US"/>
              </w:rPr>
            </w:pPr>
            <w:r>
              <w:rPr>
                <w:bCs/>
                <w:sz w:val="20"/>
                <w:szCs w:val="20"/>
              </w:rPr>
              <w:t>6</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Уровень обеспеченности санаториями для взрослых, мест на 1 тыс. человек</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trike/>
                <w:sz w:val="24"/>
                <w:szCs w:val="20"/>
                <w:lang w:val="en-US"/>
              </w:rPr>
            </w:pPr>
            <w:r>
              <w:rPr>
                <w:bCs/>
                <w:sz w:val="20"/>
                <w:szCs w:val="20"/>
              </w:rPr>
              <w:t>0,7</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санаториями для детей, мест на 1 тыс. человек</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trike/>
                <w:sz w:val="24"/>
                <w:szCs w:val="20"/>
                <w:lang w:val="en-US"/>
              </w:rPr>
            </w:pPr>
            <w:r>
              <w:rPr>
                <w:bCs/>
                <w:sz w:val="20"/>
                <w:szCs w:val="20"/>
              </w:rPr>
              <w:t>0,7</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туристскими базами, мест на 1 тыс. человек</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trike/>
                <w:sz w:val="24"/>
                <w:szCs w:val="20"/>
                <w:lang w:val="en-US"/>
              </w:rPr>
            </w:pPr>
            <w:r>
              <w:rPr>
                <w:bCs/>
                <w:sz w:val="20"/>
                <w:szCs w:val="20"/>
              </w:rPr>
              <w:t>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кемпингами, мест на 1 тыс. человек</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bCs/>
                <w:sz w:val="20"/>
                <w:szCs w:val="20"/>
                <w:lang w:val="en-US"/>
              </w:rPr>
            </w:pPr>
            <w:r>
              <w:rPr>
                <w:bCs/>
                <w:sz w:val="20"/>
                <w:szCs w:val="20"/>
              </w:rPr>
              <w:t>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мотелями, на 1 тыс. человек</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trike/>
                <w:sz w:val="24"/>
                <w:szCs w:val="20"/>
              </w:rPr>
            </w:pPr>
            <w:r>
              <w:rPr>
                <w:bCs/>
                <w:sz w:val="20"/>
                <w:szCs w:val="20"/>
              </w:rPr>
              <w:t>2</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859"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базами отдыха, на 1 тыс. человек</w:t>
            </w:r>
          </w:p>
        </w:tc>
        <w:tc>
          <w:tcPr>
            <w:tcW w:w="233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с ночлегом – 10;</w:t>
            </w:r>
          </w:p>
          <w:p w:rsidR="006669D4" w:rsidRDefault="006669D4">
            <w:pPr>
              <w:pStyle w:val="101"/>
              <w:rPr>
                <w:bCs/>
                <w:szCs w:val="20"/>
                <w:lang w:val="en-US"/>
              </w:rPr>
            </w:pPr>
            <w:r>
              <w:rPr>
                <w:szCs w:val="20"/>
              </w:rPr>
              <w:t>без ночлега – 72</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2"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859" w:type="pct"/>
            <w:vMerge w:val="restart"/>
            <w:tcBorders>
              <w:top w:val="single" w:sz="4" w:space="0" w:color="auto"/>
              <w:left w:val="single" w:sz="4" w:space="0" w:color="auto"/>
              <w:bottom w:val="single" w:sz="4" w:space="0" w:color="auto"/>
              <w:right w:val="single" w:sz="4" w:space="0" w:color="auto"/>
            </w:tcBorders>
            <w:hideMark/>
            <w:tcPrChange w:id="5" w:author="Товкуша Нина Викторовна" w:date="2015-10-27T12:04:00Z">
              <w:tcPr>
                <w:tcW w:w="859" w:type="pct"/>
                <w:vMerge w:val="restart"/>
                <w:tcBorders>
                  <w:top w:val="single" w:sz="4" w:space="0" w:color="auto"/>
                  <w:left w:val="single" w:sz="4" w:space="0" w:color="auto"/>
                  <w:bottom w:val="single" w:sz="4" w:space="0" w:color="auto"/>
                  <w:right w:val="single" w:sz="4" w:space="0" w:color="auto"/>
                </w:tcBorders>
                <w:hideMark/>
              </w:tcPr>
            </w:tcPrChange>
          </w:tcPr>
          <w:p w:rsidR="006669D4" w:rsidRDefault="006669D4">
            <w:pPr>
              <w:tabs>
                <w:tab w:val="left" w:pos="708"/>
              </w:tabs>
              <w:rPr>
                <w:sz w:val="20"/>
                <w:szCs w:val="20"/>
              </w:rPr>
            </w:pPr>
            <w:r>
              <w:rPr>
                <w:sz w:val="20"/>
                <w:szCs w:val="20"/>
              </w:rPr>
              <w:t>Размер земельного участка, кв. м/место</w:t>
            </w:r>
          </w:p>
        </w:tc>
        <w:tc>
          <w:tcPr>
            <w:tcW w:w="1169" w:type="pct"/>
            <w:tcBorders>
              <w:top w:val="single" w:sz="4" w:space="0" w:color="auto"/>
              <w:left w:val="single" w:sz="4" w:space="0" w:color="auto"/>
              <w:bottom w:val="single" w:sz="4" w:space="0" w:color="auto"/>
              <w:right w:val="single" w:sz="4" w:space="0" w:color="auto"/>
            </w:tcBorders>
            <w:vAlign w:val="center"/>
            <w:hideMark/>
            <w:tcPrChange w:id="6"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pStyle w:val="Default"/>
              <w:jc w:val="center"/>
              <w:rPr>
                <w:bCs/>
                <w:color w:val="auto"/>
                <w:sz w:val="20"/>
                <w:szCs w:val="20"/>
              </w:rPr>
            </w:pPr>
            <w:r>
              <w:rPr>
                <w:bCs/>
                <w:color w:val="auto"/>
                <w:sz w:val="20"/>
                <w:szCs w:val="20"/>
              </w:rPr>
              <w:t>вместимость, мест</w:t>
            </w:r>
          </w:p>
        </w:tc>
        <w:tc>
          <w:tcPr>
            <w:tcW w:w="1170" w:type="pct"/>
            <w:tcBorders>
              <w:top w:val="single" w:sz="4" w:space="0" w:color="auto"/>
              <w:left w:val="single" w:sz="4" w:space="0" w:color="auto"/>
              <w:bottom w:val="single" w:sz="4" w:space="0" w:color="auto"/>
              <w:right w:val="single" w:sz="4" w:space="0" w:color="auto"/>
            </w:tcBorders>
            <w:vAlign w:val="center"/>
            <w:hideMark/>
            <w:tcPrChange w:id="7"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pStyle w:val="Default"/>
              <w:jc w:val="center"/>
              <w:rPr>
                <w:bCs/>
                <w:color w:val="auto"/>
                <w:sz w:val="20"/>
                <w:szCs w:val="20"/>
              </w:rPr>
            </w:pPr>
            <w:r>
              <w:rPr>
                <w:bCs/>
                <w:color w:val="auto"/>
                <w:sz w:val="20"/>
                <w:szCs w:val="20"/>
              </w:rPr>
              <w:t xml:space="preserve">размер земельного участка, </w:t>
            </w:r>
            <w:r>
              <w:rPr>
                <w:bCs/>
                <w:color w:val="auto"/>
                <w:sz w:val="20"/>
                <w:szCs w:val="20"/>
              </w:rPr>
              <w:br/>
            </w:r>
            <w:r>
              <w:rPr>
                <w:color w:val="auto"/>
                <w:sz w:val="20"/>
              </w:rPr>
              <w:t>кв. м/место</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rPr>
                <w:bCs/>
                <w:szCs w:val="20"/>
              </w:rPr>
              <w:t>гостиницы</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9"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13"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от 25 до 100</w:t>
            </w:r>
          </w:p>
        </w:tc>
        <w:tc>
          <w:tcPr>
            <w:tcW w:w="1170" w:type="pct"/>
            <w:tcBorders>
              <w:top w:val="single" w:sz="4" w:space="0" w:color="auto"/>
              <w:left w:val="single" w:sz="4" w:space="0" w:color="auto"/>
              <w:bottom w:val="single" w:sz="4" w:space="0" w:color="auto"/>
              <w:right w:val="single" w:sz="4" w:space="0" w:color="auto"/>
            </w:tcBorders>
            <w:hideMark/>
            <w:tcPrChange w:id="14"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55</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16"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9"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20"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свыше 100 до 500</w:t>
            </w:r>
          </w:p>
        </w:tc>
        <w:tc>
          <w:tcPr>
            <w:tcW w:w="1170" w:type="pct"/>
            <w:tcBorders>
              <w:top w:val="single" w:sz="4" w:space="0" w:color="auto"/>
              <w:left w:val="single" w:sz="4" w:space="0" w:color="auto"/>
              <w:bottom w:val="single" w:sz="4" w:space="0" w:color="auto"/>
              <w:right w:val="single" w:sz="4" w:space="0" w:color="auto"/>
            </w:tcBorders>
            <w:hideMark/>
            <w:tcPrChange w:id="21"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30</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23"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4"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5"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6"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27"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свыше 500 до 1000</w:t>
            </w:r>
          </w:p>
        </w:tc>
        <w:tc>
          <w:tcPr>
            <w:tcW w:w="1170" w:type="pct"/>
            <w:tcBorders>
              <w:top w:val="single" w:sz="4" w:space="0" w:color="auto"/>
              <w:left w:val="single" w:sz="4" w:space="0" w:color="auto"/>
              <w:bottom w:val="single" w:sz="4" w:space="0" w:color="auto"/>
              <w:right w:val="single" w:sz="4" w:space="0" w:color="auto"/>
            </w:tcBorders>
            <w:hideMark/>
            <w:tcPrChange w:id="28"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20</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30"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1"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2"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3"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34"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свыше 1000 до 2000</w:t>
            </w:r>
          </w:p>
        </w:tc>
        <w:tc>
          <w:tcPr>
            <w:tcW w:w="1170" w:type="pct"/>
            <w:tcBorders>
              <w:top w:val="single" w:sz="4" w:space="0" w:color="auto"/>
              <w:left w:val="single" w:sz="4" w:space="0" w:color="auto"/>
              <w:bottom w:val="single" w:sz="4" w:space="0" w:color="auto"/>
              <w:right w:val="single" w:sz="4" w:space="0" w:color="auto"/>
            </w:tcBorders>
            <w:hideMark/>
            <w:tcPrChange w:id="35"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15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rPr>
                <w:bCs/>
                <w:szCs w:val="20"/>
              </w:rPr>
              <w:t>санатории для взрослых</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37"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8"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9"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0"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41"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до 500</w:t>
            </w:r>
          </w:p>
        </w:tc>
        <w:tc>
          <w:tcPr>
            <w:tcW w:w="1170" w:type="pct"/>
            <w:tcBorders>
              <w:top w:val="single" w:sz="4" w:space="0" w:color="auto"/>
              <w:left w:val="single" w:sz="4" w:space="0" w:color="auto"/>
              <w:bottom w:val="single" w:sz="4" w:space="0" w:color="auto"/>
              <w:right w:val="single" w:sz="4" w:space="0" w:color="auto"/>
            </w:tcBorders>
            <w:hideMark/>
            <w:tcPrChange w:id="42"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150</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44"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5"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6"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7"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48"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от 500 до 1000</w:t>
            </w:r>
          </w:p>
        </w:tc>
        <w:tc>
          <w:tcPr>
            <w:tcW w:w="1170" w:type="pct"/>
            <w:tcBorders>
              <w:top w:val="single" w:sz="4" w:space="0" w:color="auto"/>
              <w:left w:val="single" w:sz="4" w:space="0" w:color="auto"/>
              <w:bottom w:val="single" w:sz="4" w:space="0" w:color="auto"/>
              <w:right w:val="single" w:sz="4" w:space="0" w:color="auto"/>
            </w:tcBorders>
            <w:hideMark/>
            <w:tcPrChange w:id="49"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125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rPr>
                <w:bCs/>
                <w:szCs w:val="20"/>
              </w:rPr>
              <w:t>санатории для детей</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51"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2"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3"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4"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55"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strike/>
                <w:color w:val="auto"/>
                <w:szCs w:val="20"/>
              </w:rPr>
            </w:pPr>
            <w:r>
              <w:rPr>
                <w:bCs/>
                <w:color w:val="auto"/>
                <w:sz w:val="20"/>
                <w:szCs w:val="20"/>
              </w:rPr>
              <w:t>до 500</w:t>
            </w:r>
          </w:p>
        </w:tc>
        <w:tc>
          <w:tcPr>
            <w:tcW w:w="1170" w:type="pct"/>
            <w:tcBorders>
              <w:top w:val="single" w:sz="4" w:space="0" w:color="auto"/>
              <w:left w:val="single" w:sz="4" w:space="0" w:color="auto"/>
              <w:bottom w:val="single" w:sz="4" w:space="0" w:color="auto"/>
              <w:right w:val="single" w:sz="4" w:space="0" w:color="auto"/>
            </w:tcBorders>
            <w:vAlign w:val="center"/>
            <w:hideMark/>
            <w:tcPrChange w:id="56"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pStyle w:val="101"/>
              <w:jc w:val="center"/>
              <w:rPr>
                <w:strike/>
                <w:szCs w:val="20"/>
              </w:rPr>
            </w:pPr>
            <w:r>
              <w:rPr>
                <w:bCs/>
                <w:szCs w:val="20"/>
              </w:rPr>
              <w:t>200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rPr>
                <w:bCs/>
                <w:szCs w:val="20"/>
              </w:rPr>
              <w:t>туристические базы</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7"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58"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9"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0"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1"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62"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от 550 до 1000</w:t>
            </w:r>
          </w:p>
        </w:tc>
        <w:tc>
          <w:tcPr>
            <w:tcW w:w="1170" w:type="pct"/>
            <w:tcBorders>
              <w:top w:val="single" w:sz="4" w:space="0" w:color="auto"/>
              <w:left w:val="single" w:sz="4" w:space="0" w:color="auto"/>
              <w:bottom w:val="single" w:sz="4" w:space="0" w:color="auto"/>
              <w:right w:val="single" w:sz="4" w:space="0" w:color="auto"/>
            </w:tcBorders>
            <w:hideMark/>
            <w:tcPrChange w:id="63"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50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rPr>
                <w:bCs/>
                <w:szCs w:val="20"/>
              </w:rPr>
              <w:t>кемпинги</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65"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6"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7"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8"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69"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до 500</w:t>
            </w:r>
          </w:p>
        </w:tc>
        <w:tc>
          <w:tcPr>
            <w:tcW w:w="1170" w:type="pct"/>
            <w:tcBorders>
              <w:top w:val="single" w:sz="4" w:space="0" w:color="auto"/>
              <w:left w:val="single" w:sz="4" w:space="0" w:color="auto"/>
              <w:bottom w:val="single" w:sz="4" w:space="0" w:color="auto"/>
              <w:right w:val="single" w:sz="4" w:space="0" w:color="auto"/>
            </w:tcBorders>
            <w:hideMark/>
            <w:tcPrChange w:id="70"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150</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1"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72"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3"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4"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5"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76"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от 500 до 1000</w:t>
            </w:r>
          </w:p>
        </w:tc>
        <w:tc>
          <w:tcPr>
            <w:tcW w:w="1170" w:type="pct"/>
            <w:tcBorders>
              <w:top w:val="single" w:sz="4" w:space="0" w:color="auto"/>
              <w:left w:val="single" w:sz="4" w:space="0" w:color="auto"/>
              <w:bottom w:val="single" w:sz="4" w:space="0" w:color="auto"/>
              <w:right w:val="single" w:sz="4" w:space="0" w:color="auto"/>
            </w:tcBorders>
            <w:hideMark/>
            <w:tcPrChange w:id="77"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135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rPr>
                <w:bCs/>
                <w:szCs w:val="20"/>
              </w:rPr>
              <w:t>мотели</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79"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0"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1"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2"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83"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от 500</w:t>
            </w:r>
            <w:r>
              <w:rPr>
                <w:bCs/>
                <w:color w:val="auto"/>
                <w:sz w:val="20"/>
                <w:szCs w:val="20"/>
                <w:lang w:val="en-US"/>
              </w:rPr>
              <w:t xml:space="preserve"> </w:t>
            </w:r>
            <w:r>
              <w:rPr>
                <w:bCs/>
                <w:color w:val="auto"/>
                <w:sz w:val="20"/>
                <w:szCs w:val="20"/>
              </w:rPr>
              <w:t>до 1000</w:t>
            </w:r>
          </w:p>
        </w:tc>
        <w:tc>
          <w:tcPr>
            <w:tcW w:w="1170" w:type="pct"/>
            <w:tcBorders>
              <w:top w:val="single" w:sz="4" w:space="0" w:color="auto"/>
              <w:left w:val="single" w:sz="4" w:space="0" w:color="auto"/>
              <w:bottom w:val="single" w:sz="4" w:space="0" w:color="auto"/>
              <w:right w:val="single" w:sz="4" w:space="0" w:color="auto"/>
            </w:tcBorders>
            <w:hideMark/>
            <w:tcPrChange w:id="84"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75</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233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trike/>
                <w:szCs w:val="20"/>
              </w:rPr>
            </w:pPr>
            <w:r>
              <w:rPr>
                <w:bCs/>
                <w:szCs w:val="20"/>
              </w:rPr>
              <w:t>базы отдыха</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5"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86"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7"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8"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9"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90"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до 1000</w:t>
            </w:r>
          </w:p>
        </w:tc>
        <w:tc>
          <w:tcPr>
            <w:tcW w:w="1170" w:type="pct"/>
            <w:tcBorders>
              <w:top w:val="single" w:sz="4" w:space="0" w:color="auto"/>
              <w:left w:val="single" w:sz="4" w:space="0" w:color="auto"/>
              <w:bottom w:val="single" w:sz="4" w:space="0" w:color="auto"/>
              <w:right w:val="single" w:sz="4" w:space="0" w:color="auto"/>
            </w:tcBorders>
            <w:hideMark/>
            <w:tcPrChange w:id="91"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110</w:t>
            </w:r>
          </w:p>
        </w:tc>
      </w:tr>
      <w:tr w:rsidR="006669D4" w:rsidTr="006669D4">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2" w:author="Товкуша Нина Викторовна" w:date="2015-10-27T12:04:00Z">
            <w:tblPrEx>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trPrChange w:id="93" w:author="Товкуша Нина Викторовна" w:date="2015-10-27T12:04:00Z">
            <w:trPr>
              <w:gridBefore w:val="1"/>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4"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5"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6" w:author="Товкуша Нина Викторовна" w:date="2015-10-27T12: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669D4" w:rsidRDefault="006669D4">
            <w:pPr>
              <w:rPr>
                <w:sz w:val="20"/>
                <w:szCs w:val="20"/>
              </w:rPr>
            </w:pPr>
          </w:p>
        </w:tc>
        <w:tc>
          <w:tcPr>
            <w:tcW w:w="1169" w:type="pct"/>
            <w:tcBorders>
              <w:top w:val="single" w:sz="4" w:space="0" w:color="auto"/>
              <w:left w:val="single" w:sz="4" w:space="0" w:color="auto"/>
              <w:bottom w:val="single" w:sz="4" w:space="0" w:color="auto"/>
              <w:right w:val="single" w:sz="4" w:space="0" w:color="auto"/>
            </w:tcBorders>
            <w:hideMark/>
            <w:tcPrChange w:id="97" w:author="Товкуша Нина Викторовна" w:date="2015-10-27T12:04:00Z">
              <w:tcPr>
                <w:tcW w:w="1169" w:type="pct"/>
                <w:gridSpan w:val="4"/>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от 1000 до 2000</w:t>
            </w:r>
          </w:p>
        </w:tc>
        <w:tc>
          <w:tcPr>
            <w:tcW w:w="1170" w:type="pct"/>
            <w:tcBorders>
              <w:top w:val="single" w:sz="4" w:space="0" w:color="auto"/>
              <w:left w:val="single" w:sz="4" w:space="0" w:color="auto"/>
              <w:bottom w:val="single" w:sz="4" w:space="0" w:color="auto"/>
              <w:right w:val="single" w:sz="4" w:space="0" w:color="auto"/>
            </w:tcBorders>
            <w:hideMark/>
            <w:tcPrChange w:id="98" w:author="Товкуша Нина Викторовна" w:date="2015-10-27T12:04:00Z">
              <w:tcPr>
                <w:tcW w:w="1170" w:type="pct"/>
                <w:tcBorders>
                  <w:top w:val="single" w:sz="4" w:space="0" w:color="auto"/>
                  <w:left w:val="single" w:sz="4" w:space="0" w:color="auto"/>
                  <w:bottom w:val="single" w:sz="4" w:space="0" w:color="auto"/>
                  <w:right w:val="single" w:sz="4" w:space="0" w:color="auto"/>
                </w:tcBorders>
                <w:hideMark/>
              </w:tcPr>
            </w:tcPrChange>
          </w:tcPr>
          <w:p w:rsidR="006669D4" w:rsidRDefault="006669D4">
            <w:pPr>
              <w:pStyle w:val="Default"/>
              <w:jc w:val="center"/>
              <w:rPr>
                <w:bCs/>
                <w:color w:val="auto"/>
                <w:sz w:val="20"/>
                <w:szCs w:val="20"/>
              </w:rPr>
            </w:pPr>
            <w:r>
              <w:rPr>
                <w:bCs/>
                <w:color w:val="auto"/>
                <w:sz w:val="20"/>
                <w:szCs w:val="20"/>
              </w:rPr>
              <w:t>100</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4104" w:type="pct"/>
            <w:gridSpan w:val="4"/>
            <w:tcBorders>
              <w:top w:val="single" w:sz="4" w:space="0" w:color="auto"/>
              <w:left w:val="single" w:sz="4" w:space="0" w:color="auto"/>
              <w:bottom w:val="single" w:sz="4" w:space="0" w:color="auto"/>
              <w:right w:val="single" w:sz="4" w:space="0" w:color="auto"/>
            </w:tcBorders>
            <w:hideMark/>
          </w:tcPr>
          <w:p w:rsidR="006669D4" w:rsidRDefault="006669D4">
            <w:pPr>
              <w:pStyle w:val="Default"/>
              <w:rPr>
                <w:bCs/>
                <w:color w:val="auto"/>
                <w:sz w:val="20"/>
                <w:szCs w:val="20"/>
              </w:rPr>
            </w:pPr>
            <w:r>
              <w:rPr>
                <w:bCs/>
                <w:color w:val="auto"/>
                <w:sz w:val="20"/>
                <w:szCs w:val="20"/>
              </w:rPr>
              <w:t>Примечание</w:t>
            </w:r>
          </w:p>
          <w:p w:rsidR="006669D4" w:rsidRDefault="006669D4">
            <w:pPr>
              <w:pStyle w:val="Default"/>
              <w:rPr>
                <w:bCs/>
                <w:color w:val="auto"/>
                <w:sz w:val="20"/>
                <w:szCs w:val="20"/>
              </w:rPr>
            </w:pPr>
            <w:r>
              <w:rPr>
                <w:bCs/>
                <w:color w:val="auto"/>
                <w:sz w:val="20"/>
                <w:szCs w:val="20"/>
              </w:rPr>
              <w:t>* При расчете количества, вместимости и размеров земельных участков объектов туризма и рекреации следует дополнительно учитывать размер туристического потока.</w:t>
            </w:r>
          </w:p>
        </w:tc>
      </w:tr>
      <w:tr w:rsidR="006669D4" w:rsidTr="006669D4">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Примечания:</w:t>
            </w:r>
          </w:p>
          <w:p w:rsidR="006669D4" w:rsidRDefault="006669D4">
            <w:pPr>
              <w:pStyle w:val="101"/>
              <w:numPr>
                <w:ilvl w:val="0"/>
                <w:numId w:val="35"/>
              </w:numPr>
              <w:rPr>
                <w:rFonts w:eastAsia="Calibri"/>
                <w:szCs w:val="20"/>
                <w:lang w:eastAsia="en-US"/>
              </w:rPr>
            </w:pPr>
            <w:r>
              <w:rPr>
                <w:rFonts w:eastAsia="Calibri"/>
                <w:szCs w:val="20"/>
                <w:lang w:eastAsia="en-US"/>
              </w:rPr>
              <w:lastRenderedPageBreak/>
              <w:t xml:space="preserve">Значение расчетного показателя принято в соответствии с СП 42.13330.2011. </w:t>
            </w:r>
          </w:p>
          <w:p w:rsidR="006669D4" w:rsidRDefault="006669D4">
            <w:pPr>
              <w:pStyle w:val="101"/>
              <w:numPr>
                <w:ilvl w:val="0"/>
                <w:numId w:val="35"/>
              </w:numPr>
              <w:rPr>
                <w:rFonts w:eastAsia="Calibri"/>
                <w:szCs w:val="20"/>
                <w:lang w:eastAsia="en-US"/>
              </w:rPr>
            </w:pPr>
            <w:r>
              <w:rPr>
                <w:rFonts w:eastAsia="Calibri"/>
                <w:szCs w:val="20"/>
                <w:lang w:eastAsia="en-US"/>
              </w:rPr>
              <w:t xml:space="preserve">Значение расчетного показателя принято в соответствии с СП 18.13330.2011. </w:t>
            </w:r>
          </w:p>
          <w:p w:rsidR="006669D4" w:rsidRDefault="006669D4">
            <w:pPr>
              <w:pStyle w:val="101"/>
              <w:numPr>
                <w:ilvl w:val="0"/>
                <w:numId w:val="35"/>
              </w:numPr>
              <w:rPr>
                <w:szCs w:val="20"/>
              </w:rPr>
            </w:pPr>
            <w:r>
              <w:rPr>
                <w:rFonts w:eastAsia="Calibri"/>
                <w:szCs w:val="20"/>
                <w:lang w:eastAsia="en-US"/>
              </w:rPr>
              <w:t>Значение расчетного показателя принято в</w:t>
            </w:r>
            <w:r>
              <w:rPr>
                <w:rFonts w:eastAsia="Calibri"/>
              </w:rPr>
              <w:t xml:space="preserve"> соответствии </w:t>
            </w:r>
            <w:r>
              <w:rPr>
                <w:rFonts w:eastAsia="Calibri"/>
                <w:szCs w:val="20"/>
                <w:lang w:eastAsia="en-US"/>
              </w:rPr>
              <w:t xml:space="preserve">с </w:t>
            </w:r>
            <w:r>
              <w:t>Нормативами градостроительного проектирования Амурской области, утвержденными Постановлением Правительства Амурской области от 30.12.2011 № 984</w:t>
            </w:r>
            <w:r>
              <w:rPr>
                <w:rFonts w:eastAsia="Calibri"/>
                <w:szCs w:val="20"/>
                <w:lang w:eastAsia="en-US"/>
              </w:rPr>
              <w:t>.</w:t>
            </w:r>
          </w:p>
        </w:tc>
      </w:tr>
    </w:tbl>
    <w:p w:rsidR="006669D4" w:rsidRPr="00997448" w:rsidRDefault="006669D4" w:rsidP="006669D4">
      <w:pPr>
        <w:pStyle w:val="1"/>
        <w:numPr>
          <w:ilvl w:val="0"/>
          <w:numId w:val="0"/>
        </w:numPr>
        <w:rPr>
          <w:rFonts w:ascii="Times New Roman" w:eastAsia="Calibri" w:hAnsi="Times New Roman" w:cs="Times New Roman"/>
          <w:sz w:val="24"/>
          <w:szCs w:val="24"/>
        </w:rPr>
      </w:pPr>
      <w:r w:rsidRPr="00997448">
        <w:rPr>
          <w:rFonts w:ascii="Times New Roman" w:hAnsi="Times New Roman" w:cs="Times New Roman"/>
          <w:sz w:val="24"/>
          <w:szCs w:val="24"/>
        </w:rPr>
        <w:lastRenderedPageBreak/>
        <w:t>3. Расчетные показатели минимально допустимого уровня обеспеченности объектами, не относящимися к объектам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669D4" w:rsidRDefault="006669D4" w:rsidP="006669D4">
      <w:pPr>
        <w:pStyle w:val="a6"/>
      </w:pPr>
      <w:r>
        <w:t>Нормативы градостроительного проектирования муниципального образования также устанавливают совокупность расчетных показателей минимально допустимого уровня обеспеченности объектами, не относящимися к объектам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669D4" w:rsidRDefault="006669D4" w:rsidP="006669D4">
      <w:pPr>
        <w:pStyle w:val="21"/>
        <w:numPr>
          <w:ilvl w:val="0"/>
          <w:numId w:val="0"/>
        </w:numPr>
        <w:ind w:left="567"/>
        <w:rPr>
          <w:sz w:val="24"/>
          <w:szCs w:val="24"/>
        </w:rPr>
      </w:pPr>
      <w:r>
        <w:rPr>
          <w:sz w:val="24"/>
          <w:szCs w:val="24"/>
        </w:rPr>
        <w:t>3.1. Расчетные показатели объектов, относящихся к области фармацевтики.</w:t>
      </w:r>
    </w:p>
    <w:p w:rsidR="006669D4" w:rsidRDefault="006669D4" w:rsidP="006669D4">
      <w:pPr>
        <w:pStyle w:val="affffb"/>
        <w:rPr>
          <w:b w:val="0"/>
          <w:szCs w:val="24"/>
        </w:rPr>
      </w:pPr>
      <w:r>
        <w:rPr>
          <w:b w:val="0"/>
          <w:szCs w:val="24"/>
        </w:rPr>
        <w:t>Таблица 16. Расчетные показатели объектов, относящихся к области фармацевтики.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688"/>
        <w:gridCol w:w="2434"/>
        <w:gridCol w:w="5722"/>
      </w:tblGrid>
      <w:tr w:rsidR="006669D4" w:rsidTr="006669D4">
        <w:trPr>
          <w:trHeight w:val="460"/>
          <w:tblHeader/>
        </w:trPr>
        <w:tc>
          <w:tcPr>
            <w:tcW w:w="99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Наименование вида объектов</w:t>
            </w:r>
          </w:p>
        </w:tc>
        <w:tc>
          <w:tcPr>
            <w:tcW w:w="124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rPr>
              <w:t>Тип расчетного показателя</w:t>
            </w:r>
          </w:p>
        </w:tc>
        <w:tc>
          <w:tcPr>
            <w:tcW w:w="823"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rPr>
            </w:pPr>
            <w:r>
              <w:rPr>
                <w:rFonts w:eastAsia="Calibri"/>
                <w:sz w:val="20"/>
                <w:szCs w:val="20"/>
              </w:rPr>
              <w:t>Наименование расчетного показателя,</w:t>
            </w:r>
          </w:p>
          <w:p w:rsidR="006669D4" w:rsidRDefault="006669D4">
            <w:pPr>
              <w:tabs>
                <w:tab w:val="left" w:pos="708"/>
              </w:tabs>
              <w:jc w:val="center"/>
              <w:rPr>
                <w:rFonts w:eastAsia="Calibri"/>
                <w:sz w:val="20"/>
                <w:szCs w:val="20"/>
              </w:rPr>
            </w:pPr>
            <w:r>
              <w:rPr>
                <w:rFonts w:eastAsia="Calibri"/>
                <w:sz w:val="20"/>
                <w:szCs w:val="20"/>
              </w:rPr>
              <w:t>единица измерения</w:t>
            </w:r>
          </w:p>
        </w:tc>
        <w:tc>
          <w:tcPr>
            <w:tcW w:w="193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Значение расчетного показателя</w:t>
            </w:r>
          </w:p>
        </w:tc>
      </w:tr>
      <w:tr w:rsidR="006669D4" w:rsidTr="006669D4">
        <w:trPr>
          <w:trHeight w:val="460"/>
        </w:trPr>
        <w:tc>
          <w:tcPr>
            <w:tcW w:w="99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Аптечные организации</w:t>
            </w:r>
          </w:p>
          <w:p w:rsidR="006669D4" w:rsidRDefault="006669D4">
            <w:pPr>
              <w:pStyle w:val="101"/>
              <w:rPr>
                <w:szCs w:val="20"/>
              </w:rPr>
            </w:pPr>
            <w:r>
              <w:rPr>
                <w:szCs w:val="20"/>
              </w:rPr>
              <w:t>(аптека, аптечный пункт, аптечный киоск)</w:t>
            </w:r>
          </w:p>
        </w:tc>
        <w:tc>
          <w:tcPr>
            <w:tcW w:w="124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823"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Уровень обеспеченности, объект</w:t>
            </w:r>
          </w:p>
        </w:tc>
        <w:tc>
          <w:tcPr>
            <w:tcW w:w="1935"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rPr>
                <w:color w:val="auto"/>
                <w:sz w:val="20"/>
                <w:szCs w:val="20"/>
              </w:rPr>
            </w:pPr>
            <w:r>
              <w:rPr>
                <w:color w:val="auto"/>
                <w:sz w:val="20"/>
                <w:szCs w:val="20"/>
              </w:rPr>
              <w:t>1 на 13 тыс. человек общей численности населения – в                           городском округе;</w:t>
            </w:r>
          </w:p>
          <w:p w:rsidR="006669D4" w:rsidRDefault="006669D4">
            <w:pPr>
              <w:pStyle w:val="Default"/>
              <w:rPr>
                <w:b/>
                <w:strike/>
                <w:color w:val="auto"/>
              </w:rPr>
            </w:pPr>
            <w:r>
              <w:rPr>
                <w:color w:val="auto"/>
                <w:sz w:val="20"/>
                <w:szCs w:val="20"/>
              </w:rPr>
              <w:t>в сельских населенных пунктах – 1 на 6,2 тыс. человек общей численности населения</w:t>
            </w:r>
          </w:p>
        </w:tc>
      </w:tr>
      <w:tr w:rsidR="006669D4" w:rsidTr="006669D4">
        <w:trPr>
          <w:trHeight w:val="7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23"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proofErr w:type="gramStart"/>
            <w:r>
              <w:t>га</w:t>
            </w:r>
            <w:proofErr w:type="gramEnd"/>
            <w:r>
              <w:t xml:space="preserve"> </w:t>
            </w:r>
          </w:p>
        </w:tc>
        <w:tc>
          <w:tcPr>
            <w:tcW w:w="1935" w:type="pct"/>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0,2 – аптеки,</w:t>
            </w:r>
          </w:p>
          <w:p w:rsidR="006669D4" w:rsidRDefault="006669D4">
            <w:pPr>
              <w:tabs>
                <w:tab w:val="left" w:pos="708"/>
              </w:tabs>
              <w:rPr>
                <w:strike/>
                <w:sz w:val="20"/>
                <w:szCs w:val="20"/>
              </w:rPr>
            </w:pPr>
            <w:r>
              <w:rPr>
                <w:sz w:val="20"/>
                <w:szCs w:val="20"/>
              </w:rPr>
              <w:t xml:space="preserve">0,05 – аптечный киоск, либо </w:t>
            </w:r>
            <w:proofErr w:type="gramStart"/>
            <w:r>
              <w:rPr>
                <w:sz w:val="20"/>
                <w:szCs w:val="20"/>
              </w:rPr>
              <w:t>встроенные</w:t>
            </w:r>
            <w:proofErr w:type="gramEnd"/>
          </w:p>
        </w:tc>
      </w:tr>
      <w:tr w:rsidR="006669D4" w:rsidTr="006669D4">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максимально допустимого уровня территориальной доступности</w:t>
            </w:r>
          </w:p>
        </w:tc>
        <w:tc>
          <w:tcPr>
            <w:tcW w:w="823"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proofErr w:type="gramStart"/>
            <w:r>
              <w:t>м</w:t>
            </w:r>
            <w:proofErr w:type="gramEnd"/>
          </w:p>
        </w:tc>
        <w:tc>
          <w:tcPr>
            <w:tcW w:w="1935"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rPr>
                <w:rFonts w:eastAsia="Times New Roman"/>
                <w:color w:val="auto"/>
                <w:sz w:val="20"/>
              </w:rPr>
            </w:pPr>
            <w:r>
              <w:rPr>
                <w:rFonts w:eastAsia="Times New Roman"/>
                <w:color w:val="auto"/>
                <w:sz w:val="20"/>
              </w:rPr>
              <w:t>при многоэтажной жилой застройке – 500;</w:t>
            </w:r>
          </w:p>
          <w:p w:rsidR="006669D4" w:rsidRDefault="006669D4">
            <w:pPr>
              <w:pStyle w:val="101"/>
            </w:pPr>
            <w:r>
              <w:t>при малоэтажной жилой застройке – 800</w:t>
            </w:r>
          </w:p>
        </w:tc>
      </w:tr>
      <w:tr w:rsidR="006669D4" w:rsidTr="006669D4">
        <w:trPr>
          <w:trHeight w:val="60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pPr>
            <w:r>
              <w:t>Примечания:</w:t>
            </w:r>
          </w:p>
          <w:p w:rsidR="006669D4" w:rsidRDefault="006669D4">
            <w:pPr>
              <w:pStyle w:val="101"/>
              <w:numPr>
                <w:ilvl w:val="0"/>
                <w:numId w:val="36"/>
              </w:numPr>
              <w:rPr>
                <w:szCs w:val="20"/>
              </w:rPr>
            </w:pPr>
            <w:r>
              <w:rPr>
                <w:szCs w:val="20"/>
              </w:rPr>
              <w:t>Значение расчетного показателя принято в соответствии с Социальными нормативами и нормами, утвержденными Распоряжением Правительства Российской Федерации от 03.07.1996 № 1063-р.</w:t>
            </w:r>
          </w:p>
          <w:p w:rsidR="006669D4" w:rsidRDefault="006669D4">
            <w:pPr>
              <w:pStyle w:val="101"/>
              <w:numPr>
                <w:ilvl w:val="0"/>
                <w:numId w:val="36"/>
              </w:numPr>
              <w:rPr>
                <w:szCs w:val="20"/>
              </w:rPr>
            </w:pPr>
            <w:r>
              <w:rPr>
                <w:szCs w:val="20"/>
              </w:rPr>
              <w:t xml:space="preserve">Значение расчетного показателя принято в соответствии с </w:t>
            </w:r>
            <w:r>
              <w:t>Нормативами градостроительного проектирования Амурской области, утвержденными Постановлением Правительства Амурской области от 30.12.2011 № 984</w:t>
            </w:r>
            <w:r>
              <w:rPr>
                <w:szCs w:val="20"/>
              </w:rPr>
              <w:t>.</w:t>
            </w:r>
          </w:p>
          <w:p w:rsidR="006669D4" w:rsidRDefault="006669D4">
            <w:pPr>
              <w:pStyle w:val="101"/>
              <w:numPr>
                <w:ilvl w:val="0"/>
                <w:numId w:val="36"/>
              </w:numPr>
              <w:ind w:left="709" w:hanging="349"/>
            </w:pPr>
            <w:r>
              <w:t>Аптечные</w:t>
            </w:r>
            <w:r>
              <w:rPr>
                <w:rFonts w:eastAsia="Calibri"/>
                <w:lang w:eastAsia="en-US"/>
              </w:rPr>
              <w:t xml:space="preserve"> организации рекомендуется размещать в комплексе с лечебно-профилактическими организациями, организациям торговли и в других местах наибольшего скопления населения. Аптека может быть размещена:</w:t>
            </w:r>
            <w:r>
              <w:rPr>
                <w:rFonts w:eastAsia="Calibri"/>
              </w:rPr>
              <w:t xml:space="preserve"> </w:t>
            </w:r>
            <w:r>
              <w:rPr>
                <w:rFonts w:eastAsia="Calibri"/>
                <w:lang w:eastAsia="en-US"/>
              </w:rPr>
              <w:t>в одном здании с поликлиникой, но с отдельным входом</w:t>
            </w:r>
            <w:r>
              <w:rPr>
                <w:rFonts w:eastAsia="Calibri"/>
              </w:rPr>
              <w:t xml:space="preserve">; </w:t>
            </w:r>
            <w:r>
              <w:rPr>
                <w:rFonts w:eastAsia="Calibri"/>
                <w:lang w:eastAsia="en-US"/>
              </w:rPr>
              <w:t xml:space="preserve">в отдельно стоящем здании; в пристроенных или встроенных помещениях. </w:t>
            </w:r>
          </w:p>
        </w:tc>
      </w:tr>
    </w:tbl>
    <w:p w:rsidR="006669D4" w:rsidRDefault="006669D4" w:rsidP="006669D4">
      <w:pPr>
        <w:pStyle w:val="21"/>
        <w:numPr>
          <w:ilvl w:val="0"/>
          <w:numId w:val="0"/>
        </w:numPr>
        <w:ind w:left="567"/>
        <w:jc w:val="center"/>
        <w:rPr>
          <w:sz w:val="24"/>
          <w:szCs w:val="24"/>
        </w:rPr>
      </w:pPr>
      <w:r>
        <w:rPr>
          <w:b w:val="0"/>
          <w:bCs w:val="0"/>
          <w:iCs w:val="0"/>
        </w:rPr>
        <w:br w:type="page"/>
      </w:r>
      <w:r>
        <w:rPr>
          <w:sz w:val="24"/>
          <w:szCs w:val="24"/>
        </w:rPr>
        <w:lastRenderedPageBreak/>
        <w:t>3.2. Расчетные показатели объектов, относящихся к области торговли, общественного питания и коммунально-бытового обслуживания.</w:t>
      </w:r>
    </w:p>
    <w:p w:rsidR="006669D4" w:rsidRDefault="006669D4" w:rsidP="006669D4">
      <w:pPr>
        <w:pStyle w:val="affffb"/>
        <w:rPr>
          <w:b w:val="0"/>
          <w:szCs w:val="24"/>
        </w:rPr>
      </w:pPr>
      <w:r>
        <w:rPr>
          <w:b w:val="0"/>
          <w:szCs w:val="24"/>
        </w:rPr>
        <w:t>Таблица 17. Расчетные показатели объектов, относящихся к области торговли.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3259"/>
        <w:gridCol w:w="2694"/>
        <w:gridCol w:w="3439"/>
        <w:gridCol w:w="3442"/>
      </w:tblGrid>
      <w:tr w:rsidR="006669D4" w:rsidTr="006669D4">
        <w:trPr>
          <w:trHeight w:val="20"/>
          <w:tblHeader/>
        </w:trPr>
        <w:tc>
          <w:tcPr>
            <w:tcW w:w="66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Наименование вида объектов</w:t>
            </w:r>
          </w:p>
        </w:tc>
        <w:tc>
          <w:tcPr>
            <w:tcW w:w="11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rPr>
              <w:t>Тип расчетного показателя</w:t>
            </w:r>
          </w:p>
        </w:tc>
        <w:tc>
          <w:tcPr>
            <w:tcW w:w="911"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rPr>
            </w:pPr>
            <w:r>
              <w:rPr>
                <w:rFonts w:eastAsia="Calibri"/>
                <w:sz w:val="20"/>
                <w:szCs w:val="20"/>
              </w:rPr>
              <w:t>Наименование расчетного показателя,</w:t>
            </w:r>
          </w:p>
          <w:p w:rsidR="006669D4" w:rsidRDefault="006669D4">
            <w:pPr>
              <w:tabs>
                <w:tab w:val="left" w:pos="708"/>
              </w:tabs>
              <w:jc w:val="center"/>
              <w:rPr>
                <w:rFonts w:eastAsia="Calibri"/>
                <w:sz w:val="20"/>
                <w:szCs w:val="20"/>
              </w:rPr>
            </w:pPr>
            <w:r>
              <w:rPr>
                <w:rFonts w:eastAsia="Calibri"/>
                <w:sz w:val="20"/>
                <w:szCs w:val="20"/>
              </w:rPr>
              <w:t>единица измерения</w:t>
            </w:r>
          </w:p>
        </w:tc>
        <w:tc>
          <w:tcPr>
            <w:tcW w:w="2327"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Значение расчетного показателя</w:t>
            </w:r>
          </w:p>
        </w:tc>
      </w:tr>
      <w:tr w:rsidR="006669D4" w:rsidTr="006669D4">
        <w:trPr>
          <w:trHeight w:val="20"/>
        </w:trPr>
        <w:tc>
          <w:tcPr>
            <w:tcW w:w="66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Предприятия торговли</w:t>
            </w:r>
          </w:p>
        </w:tc>
        <w:tc>
          <w:tcPr>
            <w:tcW w:w="110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911"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w:t>
            </w:r>
          </w:p>
          <w:p w:rsidR="006669D4" w:rsidRDefault="006669D4">
            <w:pPr>
              <w:pStyle w:val="101"/>
            </w:pPr>
            <w:r>
              <w:t xml:space="preserve">кв. м торговой площади </w:t>
            </w:r>
          </w:p>
        </w:tc>
        <w:tc>
          <w:tcPr>
            <w:tcW w:w="2327"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rPr>
                <w:color w:val="auto"/>
                <w:sz w:val="20"/>
                <w:szCs w:val="20"/>
              </w:rPr>
            </w:pPr>
            <w:r>
              <w:rPr>
                <w:rFonts w:eastAsia="Times New Roman"/>
                <w:color w:val="auto"/>
                <w:sz w:val="20"/>
                <w:szCs w:val="20"/>
              </w:rPr>
              <w:t xml:space="preserve">городского населенного пункта и сельские населенные пункты – 677 </w:t>
            </w:r>
            <w:r>
              <w:rPr>
                <w:color w:val="auto"/>
                <w:sz w:val="20"/>
                <w:szCs w:val="20"/>
              </w:rPr>
              <w:t>на 1 тыс. человек общей численности населения</w:t>
            </w:r>
            <w:r>
              <w:rPr>
                <w:rFonts w:eastAsia="Times New Roman"/>
                <w:color w:val="auto"/>
                <w:sz w:val="20"/>
                <w:szCs w:val="20"/>
              </w:rPr>
              <w:t>, в том числе:</w:t>
            </w:r>
            <w:r>
              <w:rPr>
                <w:color w:val="auto"/>
                <w:sz w:val="20"/>
                <w:szCs w:val="20"/>
              </w:rPr>
              <w:t xml:space="preserve"> </w:t>
            </w:r>
          </w:p>
          <w:p w:rsidR="006669D4" w:rsidRDefault="006669D4">
            <w:pPr>
              <w:pStyle w:val="Default"/>
              <w:numPr>
                <w:ilvl w:val="0"/>
                <w:numId w:val="37"/>
              </w:numPr>
              <w:rPr>
                <w:color w:val="auto"/>
                <w:sz w:val="20"/>
                <w:szCs w:val="20"/>
              </w:rPr>
            </w:pPr>
            <w:r>
              <w:rPr>
                <w:color w:val="auto"/>
                <w:sz w:val="20"/>
                <w:szCs w:val="20"/>
              </w:rPr>
              <w:t>по продаже продовольственных товаров – 207;</w:t>
            </w:r>
          </w:p>
          <w:p w:rsidR="006669D4" w:rsidRDefault="006669D4">
            <w:pPr>
              <w:pStyle w:val="Default"/>
              <w:numPr>
                <w:ilvl w:val="0"/>
                <w:numId w:val="37"/>
              </w:numPr>
              <w:rPr>
                <w:color w:val="auto"/>
                <w:sz w:val="20"/>
              </w:rPr>
            </w:pPr>
            <w:r>
              <w:rPr>
                <w:color w:val="auto"/>
                <w:sz w:val="20"/>
              </w:rPr>
              <w:t>по продаже непродовольственных товаров – 470</w:t>
            </w:r>
          </w:p>
        </w:tc>
      </w:tr>
      <w:tr w:rsidR="006669D4" w:rsidTr="006669D4">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1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proofErr w:type="gramStart"/>
            <w:r>
              <w:t>га</w:t>
            </w:r>
            <w:proofErr w:type="gramEnd"/>
            <w:r>
              <w:t>/объект</w:t>
            </w:r>
          </w:p>
        </w:tc>
        <w:tc>
          <w:tcPr>
            <w:tcW w:w="116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торговые центры местного значения с обслуживаемым населением, тыс. человек</w:t>
            </w:r>
          </w:p>
        </w:tc>
        <w:tc>
          <w:tcPr>
            <w:tcW w:w="116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 xml:space="preserve">размер земельного участка, </w:t>
            </w:r>
            <w:proofErr w:type="gramStart"/>
            <w:r>
              <w:rPr>
                <w:sz w:val="20"/>
              </w:rPr>
              <w:t>га</w:t>
            </w:r>
            <w:proofErr w:type="gramEnd"/>
            <w:r>
              <w:rPr>
                <w:sz w:val="20"/>
              </w:rPr>
              <w:t>/объект</w:t>
            </w:r>
          </w:p>
        </w:tc>
      </w:tr>
      <w:tr w:rsidR="006669D4" w:rsidTr="006669D4">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16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от 4 до 6</w:t>
            </w:r>
          </w:p>
        </w:tc>
        <w:tc>
          <w:tcPr>
            <w:tcW w:w="116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0,4 - 0,6</w:t>
            </w:r>
          </w:p>
        </w:tc>
      </w:tr>
      <w:tr w:rsidR="006669D4" w:rsidTr="006669D4">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16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от 6 до 10</w:t>
            </w:r>
          </w:p>
        </w:tc>
        <w:tc>
          <w:tcPr>
            <w:tcW w:w="116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0,6 - 0,8</w:t>
            </w:r>
          </w:p>
        </w:tc>
      </w:tr>
      <w:tr w:rsidR="006669D4" w:rsidTr="006669D4">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16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от 10 до 15</w:t>
            </w:r>
          </w:p>
        </w:tc>
        <w:tc>
          <w:tcPr>
            <w:tcW w:w="116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0,8 - 1,1</w:t>
            </w:r>
          </w:p>
        </w:tc>
      </w:tr>
      <w:tr w:rsidR="006669D4" w:rsidTr="006669D4">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16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от 15 до 20</w:t>
            </w:r>
          </w:p>
        </w:tc>
        <w:tc>
          <w:tcPr>
            <w:tcW w:w="116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cs="Arial"/>
                <w:sz w:val="20"/>
                <w:szCs w:val="24"/>
              </w:rPr>
            </w:pPr>
            <w:r>
              <w:rPr>
                <w:rFonts w:cs="Arial"/>
                <w:sz w:val="20"/>
              </w:rPr>
              <w:t>1,1 – 1,3</w:t>
            </w:r>
          </w:p>
        </w:tc>
      </w:tr>
      <w:tr w:rsidR="006669D4" w:rsidTr="006669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0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максимально допустимого уровня территориальной доступности</w:t>
            </w:r>
          </w:p>
        </w:tc>
        <w:tc>
          <w:tcPr>
            <w:tcW w:w="911"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 xml:space="preserve">Пешеходная доступность, </w:t>
            </w:r>
            <w:proofErr w:type="gramStart"/>
            <w:r>
              <w:rPr>
                <w:rFonts w:eastAsia="Calibri"/>
                <w:lang w:eastAsia="en-US"/>
              </w:rPr>
              <w:t>м</w:t>
            </w:r>
            <w:proofErr w:type="gramEnd"/>
          </w:p>
        </w:tc>
        <w:tc>
          <w:tcPr>
            <w:tcW w:w="2327"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numPr>
                <w:ilvl w:val="0"/>
                <w:numId w:val="38"/>
              </w:numPr>
              <w:rPr>
                <w:rFonts w:eastAsia="Times New Roman"/>
                <w:color w:val="auto"/>
                <w:sz w:val="20"/>
              </w:rPr>
            </w:pPr>
            <w:r>
              <w:rPr>
                <w:rFonts w:eastAsia="Times New Roman"/>
                <w:color w:val="auto"/>
                <w:sz w:val="20"/>
              </w:rPr>
              <w:t>при многоэтажной жилой застройке – 500;</w:t>
            </w:r>
          </w:p>
          <w:p w:rsidR="006669D4" w:rsidRDefault="006669D4">
            <w:pPr>
              <w:pStyle w:val="Default"/>
              <w:numPr>
                <w:ilvl w:val="0"/>
                <w:numId w:val="38"/>
              </w:numPr>
              <w:rPr>
                <w:color w:val="auto"/>
                <w:sz w:val="20"/>
                <w:lang w:eastAsia="en-US"/>
              </w:rPr>
            </w:pPr>
            <w:r>
              <w:rPr>
                <w:rFonts w:eastAsia="Times New Roman"/>
                <w:color w:val="auto"/>
                <w:sz w:val="20"/>
              </w:rPr>
              <w:t>при малоэтажной жилой застройке – 800</w:t>
            </w:r>
          </w:p>
        </w:tc>
      </w:tr>
      <w:tr w:rsidR="006669D4" w:rsidTr="006669D4">
        <w:trPr>
          <w:trHeight w:val="20"/>
        </w:trPr>
        <w:tc>
          <w:tcPr>
            <w:tcW w:w="66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Рыночные комплексы</w:t>
            </w:r>
          </w:p>
        </w:tc>
        <w:tc>
          <w:tcPr>
            <w:tcW w:w="110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911"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w:t>
            </w:r>
          </w:p>
          <w:p w:rsidR="006669D4" w:rsidRDefault="006669D4">
            <w:pPr>
              <w:pStyle w:val="101"/>
            </w:pPr>
            <w:r>
              <w:t xml:space="preserve">кв. м торговой площади </w:t>
            </w:r>
          </w:p>
        </w:tc>
        <w:tc>
          <w:tcPr>
            <w:tcW w:w="2327"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rPr>
                <w:bCs/>
                <w:strike/>
                <w:color w:val="auto"/>
                <w:sz w:val="20"/>
                <w:szCs w:val="20"/>
              </w:rPr>
            </w:pPr>
            <w:r>
              <w:rPr>
                <w:rFonts w:eastAsia="Times New Roman"/>
                <w:color w:val="auto"/>
                <w:sz w:val="20"/>
              </w:rPr>
              <w:t xml:space="preserve">24 </w:t>
            </w:r>
            <w:r>
              <w:rPr>
                <w:color w:val="auto"/>
                <w:sz w:val="20"/>
                <w:lang w:eastAsia="en-US"/>
              </w:rPr>
              <w:t>на 1 тыс. человек общей численности населения</w:t>
            </w:r>
          </w:p>
        </w:tc>
      </w:tr>
      <w:tr w:rsidR="006669D4" w:rsidTr="006669D4">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11"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кв. м/1 кв. м торговой площади </w:t>
            </w:r>
          </w:p>
        </w:tc>
        <w:tc>
          <w:tcPr>
            <w:tcW w:w="2327"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rFonts w:eastAsia="Times New Roman"/>
                <w:color w:val="auto"/>
                <w:sz w:val="20"/>
              </w:rPr>
              <w:t>7</w:t>
            </w:r>
          </w:p>
        </w:tc>
      </w:tr>
      <w:tr w:rsidR="006669D4" w:rsidTr="006669D4">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rFonts w:eastAsia="Calibri"/>
                <w:szCs w:val="20"/>
                <w:lang w:eastAsia="en-US"/>
              </w:rPr>
            </w:pPr>
            <w:r>
              <w:rPr>
                <w:rFonts w:eastAsia="Calibri"/>
                <w:szCs w:val="20"/>
                <w:lang w:eastAsia="en-US"/>
              </w:rPr>
              <w:t>Примечания:</w:t>
            </w:r>
          </w:p>
          <w:p w:rsidR="006669D4" w:rsidRDefault="006669D4">
            <w:pPr>
              <w:pStyle w:val="101"/>
              <w:numPr>
                <w:ilvl w:val="0"/>
                <w:numId w:val="39"/>
              </w:numPr>
              <w:rPr>
                <w:rFonts w:eastAsia="Calibri"/>
                <w:szCs w:val="20"/>
                <w:lang w:eastAsia="en-US"/>
              </w:rPr>
            </w:pPr>
            <w:r>
              <w:rPr>
                <w:rFonts w:eastAsia="Calibri"/>
                <w:szCs w:val="20"/>
                <w:lang w:eastAsia="en-US"/>
              </w:rPr>
              <w:t>Значение расчетного показателя принято в соответствии с Нормативами градостроительного проектирования Амурской области, утвержденными Постановлением Правительства Амурской области от 30.12.2011 № 984.</w:t>
            </w:r>
          </w:p>
          <w:p w:rsidR="006669D4" w:rsidRDefault="006669D4">
            <w:pPr>
              <w:pStyle w:val="101"/>
              <w:numPr>
                <w:ilvl w:val="0"/>
                <w:numId w:val="39"/>
              </w:numPr>
              <w:rPr>
                <w:rFonts w:eastAsia="Calibri"/>
                <w:szCs w:val="20"/>
                <w:lang w:eastAsia="en-US"/>
              </w:rPr>
            </w:pPr>
            <w:r>
              <w:rPr>
                <w:szCs w:val="20"/>
              </w:rPr>
              <w:t>Значение расчётного показателя принято с учётом Приказа Министерства внешнеэкономических связей, туризма и предпринимательства Амурской области от 10.11.2010 № 505-пр «О формировании торгового реестра Амурской области».</w:t>
            </w:r>
          </w:p>
        </w:tc>
      </w:tr>
    </w:tbl>
    <w:p w:rsidR="006669D4" w:rsidRDefault="006669D4" w:rsidP="006669D4">
      <w:pPr>
        <w:pStyle w:val="affffb"/>
        <w:rPr>
          <w:b w:val="0"/>
          <w:szCs w:val="24"/>
        </w:rPr>
      </w:pPr>
      <w:r>
        <w:rPr>
          <w:b w:val="0"/>
        </w:rPr>
        <w:br w:type="page"/>
      </w:r>
      <w:r>
        <w:rPr>
          <w:b w:val="0"/>
          <w:szCs w:val="24"/>
        </w:rPr>
        <w:lastRenderedPageBreak/>
        <w:t>Таблица 18. Расчетные показатели объектов, относящихся к области общественного 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3259"/>
        <w:gridCol w:w="2694"/>
        <w:gridCol w:w="3439"/>
        <w:gridCol w:w="3442"/>
      </w:tblGrid>
      <w:tr w:rsidR="006669D4" w:rsidTr="006669D4">
        <w:trPr>
          <w:trHeight w:val="738"/>
          <w:tblHeader/>
        </w:trPr>
        <w:tc>
          <w:tcPr>
            <w:tcW w:w="66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Наименование вида объектов</w:t>
            </w:r>
          </w:p>
        </w:tc>
        <w:tc>
          <w:tcPr>
            <w:tcW w:w="110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rPr>
              <w:t>Тип расчетного показателя</w:t>
            </w:r>
          </w:p>
        </w:tc>
        <w:tc>
          <w:tcPr>
            <w:tcW w:w="911"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rPr>
            </w:pPr>
            <w:r>
              <w:rPr>
                <w:rFonts w:eastAsia="Calibri"/>
                <w:sz w:val="20"/>
                <w:szCs w:val="20"/>
              </w:rPr>
              <w:t>Наименование расчетного показателя,</w:t>
            </w:r>
          </w:p>
          <w:p w:rsidR="006669D4" w:rsidRDefault="006669D4">
            <w:pPr>
              <w:tabs>
                <w:tab w:val="left" w:pos="708"/>
              </w:tabs>
              <w:jc w:val="center"/>
              <w:rPr>
                <w:rFonts w:eastAsia="Calibri"/>
                <w:sz w:val="20"/>
                <w:szCs w:val="20"/>
              </w:rPr>
            </w:pPr>
            <w:r>
              <w:rPr>
                <w:rFonts w:eastAsia="Calibri"/>
                <w:sz w:val="20"/>
                <w:szCs w:val="20"/>
              </w:rPr>
              <w:t>единица измерения</w:t>
            </w:r>
          </w:p>
        </w:tc>
        <w:tc>
          <w:tcPr>
            <w:tcW w:w="2327"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Значение расчетного показателя</w:t>
            </w:r>
          </w:p>
        </w:tc>
      </w:tr>
      <w:tr w:rsidR="006669D4" w:rsidTr="006669D4">
        <w:trPr>
          <w:trHeight w:val="738"/>
        </w:trPr>
        <w:tc>
          <w:tcPr>
            <w:tcW w:w="660"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Предприятия общественного питания</w:t>
            </w:r>
          </w:p>
        </w:tc>
        <w:tc>
          <w:tcPr>
            <w:tcW w:w="110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911"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w:t>
            </w:r>
          </w:p>
          <w:p w:rsidR="006669D4" w:rsidRDefault="006669D4">
            <w:pPr>
              <w:pStyle w:val="101"/>
            </w:pPr>
            <w:r>
              <w:t xml:space="preserve">мест </w:t>
            </w:r>
          </w:p>
        </w:tc>
        <w:tc>
          <w:tcPr>
            <w:tcW w:w="2327"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rPr>
                <w:bCs/>
                <w:strike/>
                <w:color w:val="auto"/>
                <w:sz w:val="20"/>
                <w:szCs w:val="20"/>
              </w:rPr>
            </w:pPr>
            <w:r>
              <w:rPr>
                <w:color w:val="auto"/>
                <w:sz w:val="20"/>
              </w:rPr>
              <w:t>40</w:t>
            </w:r>
            <w:r>
              <w:rPr>
                <w:color w:val="auto"/>
              </w:rPr>
              <w:t xml:space="preserve"> </w:t>
            </w:r>
            <w:r>
              <w:rPr>
                <w:rFonts w:eastAsia="Times New Roman"/>
                <w:color w:val="auto"/>
                <w:sz w:val="20"/>
              </w:rPr>
              <w:t>на 1 тыс. человек общей численности населения</w:t>
            </w:r>
            <w:r>
              <w:rPr>
                <w:color w:val="auto"/>
              </w:rPr>
              <w:t xml:space="preserve">                      </w:t>
            </w:r>
          </w:p>
        </w:tc>
      </w:tr>
      <w:tr w:rsidR="006669D4" w:rsidTr="006669D4">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11"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proofErr w:type="gramStart"/>
            <w:r>
              <w:t>га</w:t>
            </w:r>
            <w:proofErr w:type="gramEnd"/>
            <w:r>
              <w:t>/100 мест</w:t>
            </w:r>
          </w:p>
        </w:tc>
        <w:tc>
          <w:tcPr>
            <w:tcW w:w="116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мощность, мест</w:t>
            </w:r>
          </w:p>
        </w:tc>
        <w:tc>
          <w:tcPr>
            <w:tcW w:w="116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размер участка</w:t>
            </w:r>
            <w:r>
              <w:rPr>
                <w:sz w:val="20"/>
              </w:rPr>
              <w:t xml:space="preserve">, </w:t>
            </w:r>
            <w:proofErr w:type="gramStart"/>
            <w:r>
              <w:rPr>
                <w:sz w:val="20"/>
              </w:rPr>
              <w:t>га</w:t>
            </w:r>
            <w:proofErr w:type="gramEnd"/>
            <w:r>
              <w:rPr>
                <w:sz w:val="20"/>
              </w:rPr>
              <w:t>/100 мест</w:t>
            </w:r>
            <w:r>
              <w:rPr>
                <w:rFonts w:cs="Arial"/>
                <w:sz w:val="20"/>
              </w:rPr>
              <w:t xml:space="preserve"> </w:t>
            </w:r>
          </w:p>
        </w:tc>
      </w:tr>
      <w:tr w:rsidR="006669D4" w:rsidTr="006669D4">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16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до 50</w:t>
            </w:r>
          </w:p>
        </w:tc>
        <w:tc>
          <w:tcPr>
            <w:tcW w:w="116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0,2  – 0,25</w:t>
            </w:r>
          </w:p>
        </w:tc>
      </w:tr>
      <w:tr w:rsidR="006669D4" w:rsidTr="006669D4">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16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от 50 до 150</w:t>
            </w:r>
          </w:p>
        </w:tc>
        <w:tc>
          <w:tcPr>
            <w:tcW w:w="116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0,15 – 0,2</w:t>
            </w:r>
          </w:p>
        </w:tc>
      </w:tr>
      <w:tr w:rsidR="006669D4" w:rsidTr="006669D4">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163"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свыше 150</w:t>
            </w:r>
          </w:p>
        </w:tc>
        <w:tc>
          <w:tcPr>
            <w:tcW w:w="116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0,1</w:t>
            </w:r>
          </w:p>
        </w:tc>
      </w:tr>
      <w:tr w:rsidR="006669D4" w:rsidTr="006669D4">
        <w:trPr>
          <w:trHeight w:val="7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0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максимально допустимого уровня территориальной доступности</w:t>
            </w:r>
          </w:p>
        </w:tc>
        <w:tc>
          <w:tcPr>
            <w:tcW w:w="911"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proofErr w:type="gramStart"/>
            <w:r>
              <w:t>м</w:t>
            </w:r>
            <w:proofErr w:type="gramEnd"/>
          </w:p>
        </w:tc>
        <w:tc>
          <w:tcPr>
            <w:tcW w:w="2327"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ind w:left="720"/>
              <w:rPr>
                <w:rFonts w:eastAsia="Times New Roman"/>
                <w:color w:val="auto"/>
                <w:sz w:val="20"/>
              </w:rPr>
            </w:pPr>
            <w:r>
              <w:rPr>
                <w:rFonts w:eastAsia="Times New Roman"/>
                <w:color w:val="auto"/>
                <w:sz w:val="20"/>
              </w:rPr>
              <w:t xml:space="preserve">при многоэтажной жилой застройке – 500; </w:t>
            </w:r>
          </w:p>
          <w:p w:rsidR="006669D4" w:rsidRDefault="006669D4">
            <w:pPr>
              <w:pStyle w:val="Default"/>
              <w:ind w:left="720"/>
              <w:rPr>
                <w:rFonts w:eastAsia="Times New Roman"/>
                <w:color w:val="auto"/>
                <w:sz w:val="20"/>
              </w:rPr>
            </w:pPr>
            <w:r>
              <w:rPr>
                <w:rFonts w:eastAsia="Times New Roman"/>
                <w:color w:val="auto"/>
                <w:sz w:val="20"/>
              </w:rPr>
              <w:t>при малоэтажной жилой застройке – 800</w:t>
            </w:r>
          </w:p>
        </w:tc>
      </w:tr>
      <w:tr w:rsidR="006669D4" w:rsidTr="006669D4">
        <w:trPr>
          <w:trHeight w:val="738"/>
        </w:trPr>
        <w:tc>
          <w:tcPr>
            <w:tcW w:w="5000" w:type="pct"/>
            <w:gridSpan w:val="5"/>
            <w:tcBorders>
              <w:top w:val="single" w:sz="4" w:space="0" w:color="auto"/>
              <w:left w:val="single" w:sz="4" w:space="0" w:color="auto"/>
              <w:bottom w:val="single" w:sz="4" w:space="0" w:color="auto"/>
              <w:right w:val="single" w:sz="4" w:space="0" w:color="auto"/>
            </w:tcBorders>
            <w:hideMark/>
          </w:tcPr>
          <w:p w:rsidR="006669D4" w:rsidRDefault="006669D4">
            <w:pPr>
              <w:pStyle w:val="101"/>
            </w:pPr>
            <w:r>
              <w:t>Примечание:</w:t>
            </w:r>
          </w:p>
          <w:p w:rsidR="006669D4" w:rsidRDefault="006669D4">
            <w:pPr>
              <w:pStyle w:val="101"/>
              <w:numPr>
                <w:ilvl w:val="0"/>
                <w:numId w:val="40"/>
              </w:numPr>
              <w:rPr>
                <w:lang w:eastAsia="en-US"/>
              </w:rPr>
            </w:pPr>
            <w:r>
              <w:t>Значение расчетного показателя принято в соответствии</w:t>
            </w:r>
            <w:r>
              <w:rPr>
                <w:szCs w:val="20"/>
              </w:rPr>
              <w:t xml:space="preserve"> с </w:t>
            </w:r>
            <w:r>
              <w:t>Нормативами градостроительного проектирования Амурской области, утвержденными Постановлением Правительства Амурской области от 30.12.2011 № 984</w:t>
            </w:r>
            <w:r>
              <w:rPr>
                <w:szCs w:val="20"/>
              </w:rPr>
              <w:t>.</w:t>
            </w:r>
          </w:p>
        </w:tc>
      </w:tr>
    </w:tbl>
    <w:p w:rsidR="006669D4" w:rsidRDefault="006669D4" w:rsidP="006669D4">
      <w:pPr>
        <w:pStyle w:val="affffb"/>
        <w:rPr>
          <w:b w:val="0"/>
          <w:sz w:val="28"/>
        </w:rPr>
      </w:pPr>
    </w:p>
    <w:p w:rsidR="006669D4" w:rsidRDefault="006669D4" w:rsidP="006669D4">
      <w:pPr>
        <w:pStyle w:val="affffb"/>
        <w:rPr>
          <w:b w:val="0"/>
          <w:szCs w:val="24"/>
        </w:rPr>
      </w:pPr>
      <w:r>
        <w:rPr>
          <w:b w:val="0"/>
          <w:szCs w:val="24"/>
        </w:rPr>
        <w:t xml:space="preserve">Таблица 19. Расчетные показатели объектов, относящихся к области коммунально-бытового обслуживания. </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2836"/>
        <w:gridCol w:w="3261"/>
        <w:gridCol w:w="3298"/>
        <w:gridCol w:w="3301"/>
      </w:tblGrid>
      <w:tr w:rsidR="006669D4" w:rsidTr="006669D4">
        <w:trPr>
          <w:trHeight w:val="738"/>
          <w:tblHeader/>
        </w:trPr>
        <w:tc>
          <w:tcPr>
            <w:tcW w:w="82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Наименование вида объектов</w:t>
            </w:r>
          </w:p>
        </w:tc>
        <w:tc>
          <w:tcPr>
            <w:tcW w:w="932"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rPr>
              <w:t>Тип расчетного показателя</w:t>
            </w: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rPr>
            </w:pPr>
            <w:r>
              <w:rPr>
                <w:rFonts w:eastAsia="Calibri"/>
                <w:sz w:val="20"/>
                <w:szCs w:val="20"/>
              </w:rPr>
              <w:t>Наименование расчетного показателя,</w:t>
            </w:r>
          </w:p>
          <w:p w:rsidR="006669D4" w:rsidRDefault="006669D4">
            <w:pPr>
              <w:tabs>
                <w:tab w:val="left" w:pos="708"/>
              </w:tabs>
              <w:jc w:val="center"/>
              <w:rPr>
                <w:rFonts w:eastAsia="Calibri"/>
                <w:sz w:val="20"/>
                <w:szCs w:val="20"/>
              </w:rPr>
            </w:pPr>
            <w:r>
              <w:rPr>
                <w:rFonts w:eastAsia="Calibri"/>
                <w:sz w:val="20"/>
                <w:szCs w:val="20"/>
              </w:rPr>
              <w:t>единица измерения</w:t>
            </w:r>
          </w:p>
        </w:tc>
        <w:tc>
          <w:tcPr>
            <w:tcW w:w="216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Значение расчетного показателя</w:t>
            </w:r>
          </w:p>
        </w:tc>
      </w:tr>
      <w:tr w:rsidR="006669D4" w:rsidTr="006669D4">
        <w:trPr>
          <w:trHeight w:val="738"/>
        </w:trPr>
        <w:tc>
          <w:tcPr>
            <w:tcW w:w="82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Предприятия бытового обслуживания (непосредственного обслуживания населения, производственные предприятия </w:t>
            </w:r>
            <w:r>
              <w:rPr>
                <w:szCs w:val="20"/>
              </w:rPr>
              <w:lastRenderedPageBreak/>
              <w:t>централизованного выполнения заказов)</w:t>
            </w:r>
          </w:p>
        </w:tc>
        <w:tc>
          <w:tcPr>
            <w:tcW w:w="93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lastRenderedPageBreak/>
              <w:t>Расчетный показатель минимально допустимого уровня обеспеченности</w:t>
            </w: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рабочих мест </w:t>
            </w:r>
          </w:p>
        </w:tc>
        <w:tc>
          <w:tcPr>
            <w:tcW w:w="216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rPr>
                <w:strike/>
                <w:szCs w:val="20"/>
              </w:rPr>
            </w:pPr>
            <w:r>
              <w:t xml:space="preserve">9 на 1 тыс. человек общей численности населения                      </w:t>
            </w:r>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7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proofErr w:type="gramStart"/>
            <w:r>
              <w:t>га</w:t>
            </w:r>
            <w:proofErr w:type="gramEnd"/>
            <w:r>
              <w:rPr>
                <w:rFonts w:eastAsia="Calibri" w:cs="Arial"/>
                <w:lang w:eastAsia="en-US"/>
              </w:rPr>
              <w:t>/10 рабочих мест</w:t>
            </w:r>
          </w:p>
        </w:tc>
        <w:tc>
          <w:tcPr>
            <w:tcW w:w="108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мощность, рабочих мест</w:t>
            </w:r>
          </w:p>
        </w:tc>
        <w:tc>
          <w:tcPr>
            <w:tcW w:w="1085"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 xml:space="preserve">размер участка, </w:t>
            </w:r>
            <w:r>
              <w:rPr>
                <w:rFonts w:cs="Arial"/>
                <w:sz w:val="20"/>
              </w:rPr>
              <w:br/>
            </w:r>
            <w:proofErr w:type="gramStart"/>
            <w:r>
              <w:rPr>
                <w:sz w:val="20"/>
              </w:rPr>
              <w:t>га</w:t>
            </w:r>
            <w:proofErr w:type="gramEnd"/>
            <w:r>
              <w:rPr>
                <w:sz w:val="20"/>
              </w:rPr>
              <w:t>/10 рабочих мест</w:t>
            </w:r>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8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 xml:space="preserve">10 - 50   </w:t>
            </w:r>
          </w:p>
        </w:tc>
        <w:tc>
          <w:tcPr>
            <w:tcW w:w="1085"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0,1 - 0,2</w:t>
            </w:r>
          </w:p>
        </w:tc>
      </w:tr>
      <w:tr w:rsidR="006669D4" w:rsidTr="006669D4">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84"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50 - 150</w:t>
            </w:r>
          </w:p>
        </w:tc>
        <w:tc>
          <w:tcPr>
            <w:tcW w:w="1085"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0,05 - 0,08</w:t>
            </w:r>
          </w:p>
        </w:tc>
      </w:tr>
      <w:tr w:rsidR="006669D4" w:rsidTr="006669D4">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84" w:type="pct"/>
            <w:tcBorders>
              <w:top w:val="single" w:sz="4" w:space="0" w:color="auto"/>
              <w:left w:val="single" w:sz="4" w:space="0" w:color="auto"/>
              <w:bottom w:val="single" w:sz="4" w:space="0" w:color="auto"/>
              <w:right w:val="single" w:sz="4" w:space="0" w:color="auto"/>
            </w:tcBorders>
          </w:tcPr>
          <w:p w:rsidR="006669D4" w:rsidRDefault="006669D4">
            <w:pPr>
              <w:jc w:val="center"/>
              <w:rPr>
                <w:rFonts w:cs="Arial"/>
                <w:sz w:val="20"/>
                <w:szCs w:val="24"/>
              </w:rPr>
            </w:pPr>
            <w:r>
              <w:rPr>
                <w:rFonts w:cs="Arial"/>
                <w:sz w:val="20"/>
              </w:rPr>
              <w:t>свыше 150</w:t>
            </w:r>
          </w:p>
          <w:p w:rsidR="006669D4" w:rsidRDefault="006669D4">
            <w:pPr>
              <w:tabs>
                <w:tab w:val="left" w:pos="708"/>
              </w:tabs>
              <w:jc w:val="center"/>
              <w:rPr>
                <w:rFonts w:cs="Arial"/>
                <w:sz w:val="20"/>
                <w:szCs w:val="24"/>
              </w:rPr>
            </w:pPr>
          </w:p>
        </w:tc>
        <w:tc>
          <w:tcPr>
            <w:tcW w:w="1085" w:type="pc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rFonts w:cs="Arial"/>
                <w:sz w:val="20"/>
                <w:szCs w:val="24"/>
              </w:rPr>
            </w:pPr>
            <w:r>
              <w:rPr>
                <w:rFonts w:cs="Arial"/>
                <w:sz w:val="20"/>
              </w:rPr>
              <w:t>0,03 - 0,04</w:t>
            </w:r>
          </w:p>
        </w:tc>
      </w:tr>
      <w:tr w:rsidR="006669D4" w:rsidTr="006669D4">
        <w:trPr>
          <w:trHeight w:val="7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3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максимально допустимого уровня территориальной доступности</w:t>
            </w: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proofErr w:type="gramStart"/>
            <w:r>
              <w:t>м</w:t>
            </w:r>
            <w:proofErr w:type="gramEnd"/>
          </w:p>
        </w:tc>
        <w:tc>
          <w:tcPr>
            <w:tcW w:w="216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rPr>
                <w:rFonts w:eastAsia="Times New Roman"/>
                <w:color w:val="auto"/>
                <w:sz w:val="20"/>
              </w:rPr>
            </w:pPr>
            <w:r>
              <w:rPr>
                <w:rFonts w:eastAsia="Times New Roman"/>
                <w:color w:val="auto"/>
                <w:sz w:val="20"/>
              </w:rPr>
              <w:t>при многоэтажной жилой застройке – 500;</w:t>
            </w:r>
          </w:p>
          <w:p w:rsidR="006669D4" w:rsidRDefault="006669D4">
            <w:pPr>
              <w:pStyle w:val="Default"/>
              <w:rPr>
                <w:rFonts w:eastAsia="Times New Roman"/>
                <w:color w:val="auto"/>
                <w:sz w:val="20"/>
              </w:rPr>
            </w:pPr>
            <w:r>
              <w:rPr>
                <w:rFonts w:eastAsia="Times New Roman"/>
                <w:color w:val="auto"/>
                <w:sz w:val="20"/>
              </w:rPr>
              <w:t>при малоэтажной жилой застройке – 800</w:t>
            </w:r>
          </w:p>
        </w:tc>
      </w:tr>
      <w:tr w:rsidR="006669D4" w:rsidTr="006669D4">
        <w:trPr>
          <w:trHeight w:val="738"/>
        </w:trPr>
        <w:tc>
          <w:tcPr>
            <w:tcW w:w="82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Прачечные (прачечные-самообслуживания, фабрики-прачечные)</w:t>
            </w:r>
          </w:p>
        </w:tc>
        <w:tc>
          <w:tcPr>
            <w:tcW w:w="93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Уровень обеспеченности,</w:t>
            </w:r>
          </w:p>
          <w:p w:rsidR="006669D4" w:rsidRDefault="006669D4">
            <w:pPr>
              <w:pStyle w:val="101"/>
            </w:pPr>
            <w:proofErr w:type="gramStart"/>
            <w:r>
              <w:rPr>
                <w:szCs w:val="20"/>
              </w:rPr>
              <w:t>кг</w:t>
            </w:r>
            <w:proofErr w:type="gramEnd"/>
            <w:r>
              <w:rPr>
                <w:szCs w:val="20"/>
              </w:rPr>
              <w:t xml:space="preserve"> белья в смену </w:t>
            </w:r>
          </w:p>
        </w:tc>
        <w:tc>
          <w:tcPr>
            <w:tcW w:w="216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rPr>
                <w:b/>
                <w:bCs/>
                <w:strike/>
                <w:color w:val="auto"/>
                <w:sz w:val="20"/>
                <w:szCs w:val="20"/>
              </w:rPr>
            </w:pPr>
            <w:r>
              <w:rPr>
                <w:rFonts w:eastAsia="Times New Roman"/>
                <w:color w:val="auto"/>
                <w:sz w:val="20"/>
              </w:rPr>
              <w:t>120 на 1 тыс. человек общей численности населения</w:t>
            </w:r>
            <w:r>
              <w:rPr>
                <w:color w:val="auto"/>
              </w:rPr>
              <w:t xml:space="preserve">                      </w:t>
            </w:r>
          </w:p>
        </w:tc>
      </w:tr>
      <w:tr w:rsidR="006669D4" w:rsidTr="006669D4">
        <w:trPr>
          <w:trHeight w:val="7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Размер земельного участка, </w:t>
            </w:r>
            <w:proofErr w:type="gramStart"/>
            <w:r>
              <w:rPr>
                <w:szCs w:val="20"/>
              </w:rPr>
              <w:t>га</w:t>
            </w:r>
            <w:proofErr w:type="gramEnd"/>
            <w:r>
              <w:rPr>
                <w:szCs w:val="20"/>
              </w:rPr>
              <w:t xml:space="preserve">/объект </w:t>
            </w:r>
          </w:p>
        </w:tc>
        <w:tc>
          <w:tcPr>
            <w:tcW w:w="216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rPr>
                <w:rFonts w:eastAsia="Times New Roman"/>
                <w:color w:val="auto"/>
                <w:sz w:val="20"/>
              </w:rPr>
            </w:pPr>
            <w:r>
              <w:rPr>
                <w:rFonts w:eastAsia="Times New Roman"/>
                <w:color w:val="auto"/>
                <w:sz w:val="20"/>
              </w:rPr>
              <w:t>фабрика-прачечная - 0,5</w:t>
            </w:r>
          </w:p>
          <w:p w:rsidR="006669D4" w:rsidRDefault="006669D4">
            <w:pPr>
              <w:pStyle w:val="Default"/>
              <w:rPr>
                <w:rFonts w:eastAsia="Times New Roman"/>
                <w:color w:val="auto"/>
                <w:sz w:val="20"/>
              </w:rPr>
            </w:pPr>
            <w:r>
              <w:rPr>
                <w:rFonts w:eastAsia="Times New Roman"/>
                <w:color w:val="auto"/>
                <w:sz w:val="20"/>
              </w:rPr>
              <w:t>прачечная самообслуживания, мини-прачечная – 0,1</w:t>
            </w:r>
          </w:p>
        </w:tc>
      </w:tr>
      <w:tr w:rsidR="006669D4" w:rsidTr="006669D4">
        <w:trPr>
          <w:trHeight w:val="738"/>
        </w:trPr>
        <w:tc>
          <w:tcPr>
            <w:tcW w:w="82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Химчистки (химчистки самообслуживания, фабрики-химчистки)</w:t>
            </w:r>
          </w:p>
        </w:tc>
        <w:tc>
          <w:tcPr>
            <w:tcW w:w="93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w:t>
            </w:r>
          </w:p>
          <w:p w:rsidR="006669D4" w:rsidRDefault="006669D4">
            <w:pPr>
              <w:pStyle w:val="101"/>
            </w:pPr>
            <w:proofErr w:type="gramStart"/>
            <w:r>
              <w:t>кг</w:t>
            </w:r>
            <w:proofErr w:type="gramEnd"/>
            <w:r>
              <w:t xml:space="preserve"> вещей </w:t>
            </w:r>
          </w:p>
        </w:tc>
        <w:tc>
          <w:tcPr>
            <w:tcW w:w="216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rPr>
                <w:b/>
                <w:bCs/>
                <w:strike/>
                <w:szCs w:val="20"/>
              </w:rPr>
            </w:pPr>
            <w:r>
              <w:t xml:space="preserve">11,4 на 1 тыс. человек общей численности населения                      </w:t>
            </w:r>
          </w:p>
        </w:tc>
      </w:tr>
      <w:tr w:rsidR="006669D4" w:rsidTr="006669D4">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proofErr w:type="gramStart"/>
            <w:r>
              <w:t>га</w:t>
            </w:r>
            <w:proofErr w:type="gramEnd"/>
            <w:r>
              <w:t>/объект</w:t>
            </w:r>
          </w:p>
        </w:tc>
        <w:tc>
          <w:tcPr>
            <w:tcW w:w="216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rPr>
                <w:rFonts w:eastAsia="Times New Roman"/>
                <w:color w:val="auto"/>
                <w:sz w:val="20"/>
              </w:rPr>
            </w:pPr>
            <w:r>
              <w:rPr>
                <w:rFonts w:eastAsia="Times New Roman"/>
                <w:color w:val="auto"/>
                <w:sz w:val="20"/>
              </w:rPr>
              <w:t>фабрика-химчистка - 0,5</w:t>
            </w:r>
          </w:p>
          <w:p w:rsidR="006669D4" w:rsidRDefault="006669D4">
            <w:pPr>
              <w:pStyle w:val="Default"/>
              <w:rPr>
                <w:bCs/>
                <w:color w:val="auto"/>
                <w:sz w:val="20"/>
                <w:szCs w:val="20"/>
              </w:rPr>
            </w:pPr>
            <w:r>
              <w:rPr>
                <w:rFonts w:eastAsia="Times New Roman"/>
                <w:color w:val="auto"/>
                <w:sz w:val="20"/>
              </w:rPr>
              <w:t>химчистка самообслуживания, мини-химчистка – 0,1</w:t>
            </w:r>
          </w:p>
        </w:tc>
      </w:tr>
      <w:tr w:rsidR="006669D4" w:rsidTr="006669D4">
        <w:trPr>
          <w:trHeight w:val="738"/>
        </w:trPr>
        <w:tc>
          <w:tcPr>
            <w:tcW w:w="82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Бани</w:t>
            </w:r>
          </w:p>
        </w:tc>
        <w:tc>
          <w:tcPr>
            <w:tcW w:w="93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мест </w:t>
            </w:r>
          </w:p>
        </w:tc>
        <w:tc>
          <w:tcPr>
            <w:tcW w:w="216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rPr>
                <w:strike/>
                <w:szCs w:val="20"/>
              </w:rPr>
            </w:pPr>
            <w:r>
              <w:t xml:space="preserve">5 на 1 тыс. человек общей численности населения                      </w:t>
            </w:r>
          </w:p>
        </w:tc>
      </w:tr>
      <w:tr w:rsidR="006669D4" w:rsidTr="006669D4">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proofErr w:type="gramStart"/>
            <w:r>
              <w:t>га</w:t>
            </w:r>
            <w:proofErr w:type="gramEnd"/>
            <w:r>
              <w:t>/объект</w:t>
            </w:r>
          </w:p>
        </w:tc>
        <w:tc>
          <w:tcPr>
            <w:tcW w:w="216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bCs/>
                <w:color w:val="auto"/>
                <w:sz w:val="20"/>
                <w:szCs w:val="20"/>
              </w:rPr>
              <w:t>0,2</w:t>
            </w:r>
          </w:p>
        </w:tc>
      </w:tr>
      <w:tr w:rsidR="006669D4" w:rsidTr="006669D4">
        <w:trPr>
          <w:trHeight w:val="516"/>
        </w:trPr>
        <w:tc>
          <w:tcPr>
            <w:tcW w:w="82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Гостиницы</w:t>
            </w:r>
          </w:p>
        </w:tc>
        <w:tc>
          <w:tcPr>
            <w:tcW w:w="93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минимально допустимого уровня обеспеченности</w:t>
            </w:r>
          </w:p>
        </w:tc>
        <w:tc>
          <w:tcPr>
            <w:tcW w:w="1072"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мест </w:t>
            </w:r>
          </w:p>
        </w:tc>
        <w:tc>
          <w:tcPr>
            <w:tcW w:w="2169" w:type="pct"/>
            <w:gridSpan w:val="2"/>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trike/>
                <w:sz w:val="24"/>
                <w:szCs w:val="20"/>
              </w:rPr>
            </w:pPr>
            <w:r>
              <w:rPr>
                <w:bCs/>
                <w:sz w:val="20"/>
                <w:szCs w:val="20"/>
              </w:rPr>
              <w:t xml:space="preserve">6 </w:t>
            </w:r>
            <w:r>
              <w:rPr>
                <w:sz w:val="20"/>
              </w:rPr>
              <w:t>на 1 тыс. человек общей численности населения</w:t>
            </w:r>
            <w:r>
              <w:t xml:space="preserve">                      </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1072"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кв. м/место </w:t>
            </w:r>
          </w:p>
        </w:tc>
        <w:tc>
          <w:tcPr>
            <w:tcW w:w="108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Default"/>
              <w:jc w:val="center"/>
              <w:rPr>
                <w:bCs/>
                <w:color w:val="auto"/>
                <w:sz w:val="20"/>
                <w:szCs w:val="20"/>
              </w:rPr>
            </w:pPr>
            <w:r>
              <w:rPr>
                <w:bCs/>
                <w:color w:val="auto"/>
                <w:sz w:val="20"/>
                <w:szCs w:val="20"/>
              </w:rPr>
              <w:t>вместимость, мест</w:t>
            </w:r>
          </w:p>
        </w:tc>
        <w:tc>
          <w:tcPr>
            <w:tcW w:w="10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Default"/>
              <w:jc w:val="center"/>
              <w:rPr>
                <w:bCs/>
                <w:color w:val="auto"/>
                <w:sz w:val="20"/>
                <w:szCs w:val="20"/>
              </w:rPr>
            </w:pPr>
            <w:r>
              <w:rPr>
                <w:bCs/>
                <w:color w:val="auto"/>
                <w:sz w:val="20"/>
                <w:szCs w:val="20"/>
              </w:rPr>
              <w:t xml:space="preserve">размер земельного участка, </w:t>
            </w:r>
            <w:r>
              <w:rPr>
                <w:bCs/>
                <w:color w:val="auto"/>
                <w:sz w:val="20"/>
                <w:szCs w:val="20"/>
              </w:rPr>
              <w:br/>
            </w:r>
            <w:r>
              <w:rPr>
                <w:color w:val="auto"/>
                <w:sz w:val="20"/>
              </w:rPr>
              <w:t>кв. м/место</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84"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bCs/>
                <w:color w:val="auto"/>
                <w:sz w:val="20"/>
                <w:szCs w:val="20"/>
              </w:rPr>
              <w:t>от 25 до 100</w:t>
            </w:r>
          </w:p>
        </w:tc>
        <w:tc>
          <w:tcPr>
            <w:tcW w:w="1085"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bCs/>
                <w:color w:val="auto"/>
                <w:sz w:val="20"/>
                <w:szCs w:val="20"/>
              </w:rPr>
              <w:t>55</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84"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bCs/>
                <w:color w:val="auto"/>
                <w:sz w:val="20"/>
                <w:szCs w:val="20"/>
              </w:rPr>
              <w:t>свыше 100 до 500</w:t>
            </w:r>
          </w:p>
        </w:tc>
        <w:tc>
          <w:tcPr>
            <w:tcW w:w="1085"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bCs/>
                <w:color w:val="auto"/>
                <w:sz w:val="20"/>
                <w:szCs w:val="20"/>
              </w:rPr>
              <w:t>30</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84"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bCs/>
                <w:color w:val="auto"/>
                <w:sz w:val="20"/>
                <w:szCs w:val="20"/>
              </w:rPr>
              <w:t>свыше 500 до 1000</w:t>
            </w:r>
          </w:p>
        </w:tc>
        <w:tc>
          <w:tcPr>
            <w:tcW w:w="1085"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bCs/>
                <w:color w:val="auto"/>
                <w:sz w:val="20"/>
                <w:szCs w:val="20"/>
              </w:rPr>
              <w:t>20</w:t>
            </w:r>
          </w:p>
        </w:tc>
      </w:tr>
      <w:tr w:rsidR="006669D4" w:rsidTr="006669D4">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84"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bCs/>
                <w:color w:val="auto"/>
                <w:sz w:val="20"/>
                <w:szCs w:val="20"/>
              </w:rPr>
              <w:t>свыше 1000 до 2000</w:t>
            </w:r>
          </w:p>
        </w:tc>
        <w:tc>
          <w:tcPr>
            <w:tcW w:w="1085"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bCs/>
                <w:color w:val="auto"/>
                <w:sz w:val="20"/>
                <w:szCs w:val="20"/>
              </w:rPr>
              <w:t>15</w:t>
            </w:r>
          </w:p>
        </w:tc>
      </w:tr>
      <w:tr w:rsidR="006669D4" w:rsidTr="006669D4">
        <w:trPr>
          <w:trHeight w:val="516"/>
        </w:trPr>
        <w:tc>
          <w:tcPr>
            <w:tcW w:w="5000" w:type="pct"/>
            <w:gridSpan w:val="5"/>
            <w:tcBorders>
              <w:top w:val="single" w:sz="4" w:space="0" w:color="auto"/>
              <w:left w:val="single" w:sz="4" w:space="0" w:color="auto"/>
              <w:bottom w:val="single" w:sz="4" w:space="0" w:color="auto"/>
              <w:right w:val="single" w:sz="4" w:space="0" w:color="auto"/>
            </w:tcBorders>
            <w:hideMark/>
          </w:tcPr>
          <w:p w:rsidR="006669D4" w:rsidRDefault="006669D4">
            <w:pPr>
              <w:pStyle w:val="101"/>
            </w:pPr>
            <w:r>
              <w:t>Примечания:</w:t>
            </w:r>
          </w:p>
          <w:p w:rsidR="006669D4" w:rsidRDefault="006669D4">
            <w:pPr>
              <w:pStyle w:val="101"/>
              <w:numPr>
                <w:ilvl w:val="0"/>
                <w:numId w:val="41"/>
              </w:numPr>
              <w:rPr>
                <w:szCs w:val="20"/>
              </w:rPr>
            </w:pPr>
            <w:r>
              <w:rPr>
                <w:szCs w:val="20"/>
              </w:rPr>
              <w:t xml:space="preserve">Значение расчетного показателя принято в соответствии с </w:t>
            </w:r>
            <w:r>
              <w:t>Нормативами градостроительного проектирования Амурской области, утвержденными Постановлением Правительства Амурской области от 30.12.2011 № 984</w:t>
            </w:r>
            <w:r>
              <w:rPr>
                <w:szCs w:val="20"/>
              </w:rPr>
              <w:t>.</w:t>
            </w:r>
          </w:p>
          <w:p w:rsidR="006669D4" w:rsidRDefault="006669D4">
            <w:pPr>
              <w:pStyle w:val="101"/>
              <w:numPr>
                <w:ilvl w:val="0"/>
                <w:numId w:val="41"/>
              </w:numPr>
              <w:rPr>
                <w:szCs w:val="20"/>
              </w:rPr>
            </w:pPr>
            <w:r>
              <w:rPr>
                <w:bCs/>
                <w:szCs w:val="20"/>
              </w:rPr>
              <w:t>При расчете количества, вместимости и размеров земельных участков гостиниц следует дополнительно учитывать приезжих из других регионов Российской Федерации.</w:t>
            </w:r>
          </w:p>
        </w:tc>
      </w:tr>
    </w:tbl>
    <w:p w:rsidR="006669D4" w:rsidRDefault="006669D4" w:rsidP="006669D4">
      <w:pPr>
        <w:pStyle w:val="21"/>
        <w:numPr>
          <w:ilvl w:val="0"/>
          <w:numId w:val="0"/>
        </w:numPr>
        <w:ind w:left="567"/>
        <w:jc w:val="center"/>
        <w:rPr>
          <w:sz w:val="24"/>
          <w:szCs w:val="24"/>
        </w:rPr>
      </w:pPr>
      <w:r>
        <w:rPr>
          <w:b w:val="0"/>
          <w:bCs w:val="0"/>
          <w:iCs w:val="0"/>
        </w:rPr>
        <w:br w:type="page"/>
      </w:r>
      <w:r>
        <w:rPr>
          <w:sz w:val="24"/>
          <w:szCs w:val="24"/>
        </w:rPr>
        <w:lastRenderedPageBreak/>
        <w:t>3.3. Расчетные показатели объектов, относящихся к области кредитно-финансового обслуживания.</w:t>
      </w:r>
    </w:p>
    <w:p w:rsidR="006669D4" w:rsidRDefault="006669D4" w:rsidP="006669D4">
      <w:pPr>
        <w:pStyle w:val="affffb"/>
        <w:rPr>
          <w:b w:val="0"/>
          <w:szCs w:val="24"/>
        </w:rPr>
      </w:pPr>
      <w:r>
        <w:rPr>
          <w:b w:val="0"/>
          <w:szCs w:val="24"/>
        </w:rPr>
        <w:t>Таблица 20. Расчетные показатели объектов, относящихся к области кредитно-финансового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3353"/>
        <w:gridCol w:w="2836"/>
        <w:gridCol w:w="6595"/>
      </w:tblGrid>
      <w:tr w:rsidR="006669D4" w:rsidTr="006669D4">
        <w:trPr>
          <w:trHeight w:val="738"/>
        </w:trPr>
        <w:tc>
          <w:tcPr>
            <w:tcW w:w="67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Наименование вида объектов</w:t>
            </w:r>
          </w:p>
        </w:tc>
        <w:tc>
          <w:tcPr>
            <w:tcW w:w="113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rPr>
              <w:t>Тип расчетного показателя</w:t>
            </w: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rPr>
            </w:pPr>
            <w:r>
              <w:rPr>
                <w:rFonts w:eastAsia="Calibri"/>
                <w:sz w:val="20"/>
                <w:szCs w:val="20"/>
              </w:rPr>
              <w:t>Наименование расчетного показателя,</w:t>
            </w:r>
          </w:p>
          <w:p w:rsidR="006669D4" w:rsidRDefault="006669D4">
            <w:pPr>
              <w:tabs>
                <w:tab w:val="left" w:pos="708"/>
              </w:tabs>
              <w:jc w:val="center"/>
              <w:rPr>
                <w:rFonts w:eastAsia="Calibri"/>
                <w:sz w:val="20"/>
                <w:szCs w:val="20"/>
              </w:rPr>
            </w:pPr>
            <w:r>
              <w:rPr>
                <w:rFonts w:eastAsia="Calibri"/>
                <w:sz w:val="20"/>
                <w:szCs w:val="20"/>
              </w:rPr>
              <w:t>единица измерения</w:t>
            </w:r>
          </w:p>
        </w:tc>
        <w:tc>
          <w:tcPr>
            <w:tcW w:w="223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Значение расчетного показателя</w:t>
            </w:r>
          </w:p>
        </w:tc>
      </w:tr>
      <w:tr w:rsidR="006669D4" w:rsidTr="006669D4">
        <w:trPr>
          <w:trHeight w:val="738"/>
        </w:trPr>
        <w:tc>
          <w:tcPr>
            <w:tcW w:w="67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Отделения и филиалы банка</w:t>
            </w:r>
          </w:p>
        </w:tc>
        <w:tc>
          <w:tcPr>
            <w:tcW w:w="113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Уровень обеспеченности, операционное место</w:t>
            </w:r>
          </w:p>
        </w:tc>
        <w:tc>
          <w:tcPr>
            <w:tcW w:w="2230" w:type="pct"/>
            <w:tcBorders>
              <w:top w:val="single" w:sz="4" w:space="0" w:color="auto"/>
              <w:left w:val="single" w:sz="4" w:space="0" w:color="auto"/>
              <w:bottom w:val="single" w:sz="4" w:space="0" w:color="auto"/>
              <w:right w:val="single" w:sz="4" w:space="0" w:color="auto"/>
            </w:tcBorders>
          </w:tcPr>
          <w:p w:rsidR="006669D4" w:rsidRDefault="006669D4">
            <w:pPr>
              <w:pStyle w:val="101"/>
            </w:pPr>
            <w:r>
              <w:t>1 на 2-3 тыс. человек общей численности населения</w:t>
            </w:r>
          </w:p>
          <w:p w:rsidR="006669D4" w:rsidRDefault="006669D4">
            <w:pPr>
              <w:pStyle w:val="101"/>
              <w:rPr>
                <w:b/>
                <w:bCs/>
                <w:strike/>
                <w:szCs w:val="20"/>
              </w:rPr>
            </w:pPr>
          </w:p>
        </w:tc>
      </w:tr>
      <w:tr w:rsidR="006669D4" w:rsidTr="006669D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59" w:type="pct"/>
            <w:tcBorders>
              <w:top w:val="single" w:sz="4" w:space="0" w:color="auto"/>
              <w:left w:val="single" w:sz="4" w:space="0" w:color="auto"/>
              <w:bottom w:val="single" w:sz="4" w:space="0" w:color="auto"/>
              <w:right w:val="single" w:sz="4" w:space="0" w:color="auto"/>
            </w:tcBorders>
          </w:tcPr>
          <w:p w:rsidR="006669D4" w:rsidRDefault="006669D4">
            <w:pPr>
              <w:pStyle w:val="101"/>
              <w:rPr>
                <w:szCs w:val="20"/>
              </w:rPr>
            </w:pPr>
            <w:r>
              <w:rPr>
                <w:szCs w:val="20"/>
              </w:rPr>
              <w:t xml:space="preserve">Размер земельного участка, </w:t>
            </w:r>
            <w:proofErr w:type="gramStart"/>
            <w:r>
              <w:rPr>
                <w:szCs w:val="20"/>
              </w:rPr>
              <w:t>га</w:t>
            </w:r>
            <w:proofErr w:type="gramEnd"/>
          </w:p>
          <w:p w:rsidR="006669D4" w:rsidRDefault="006669D4">
            <w:pPr>
              <w:pStyle w:val="101"/>
              <w:rPr>
                <w:szCs w:val="20"/>
              </w:rPr>
            </w:pPr>
          </w:p>
        </w:tc>
        <w:tc>
          <w:tcPr>
            <w:tcW w:w="2230"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rPr>
                <w:color w:val="auto"/>
                <w:sz w:val="20"/>
                <w:szCs w:val="20"/>
                <w:lang w:val="en-US"/>
              </w:rPr>
            </w:pPr>
            <w:r>
              <w:rPr>
                <w:color w:val="auto"/>
                <w:sz w:val="20"/>
                <w:szCs w:val="20"/>
              </w:rPr>
              <w:t>на 3 места – 0,05</w:t>
            </w:r>
            <w:r>
              <w:rPr>
                <w:color w:val="auto"/>
                <w:sz w:val="20"/>
                <w:szCs w:val="20"/>
                <w:lang w:val="en-US"/>
              </w:rPr>
              <w:t>;</w:t>
            </w:r>
          </w:p>
          <w:p w:rsidR="006669D4" w:rsidRDefault="006669D4">
            <w:pPr>
              <w:pStyle w:val="Default"/>
              <w:rPr>
                <w:b/>
                <w:bCs/>
                <w:color w:val="auto"/>
                <w:sz w:val="20"/>
                <w:szCs w:val="20"/>
              </w:rPr>
            </w:pPr>
            <w:r>
              <w:rPr>
                <w:color w:val="auto"/>
                <w:sz w:val="20"/>
                <w:szCs w:val="20"/>
              </w:rPr>
              <w:t xml:space="preserve">на 20 мест – 0,4                   </w:t>
            </w:r>
          </w:p>
        </w:tc>
      </w:tr>
      <w:tr w:rsidR="006669D4" w:rsidTr="006669D4">
        <w:trPr>
          <w:trHeight w:val="7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3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максимально допустимого уровня территориальной доступности</w:t>
            </w: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proofErr w:type="gramStart"/>
            <w:r>
              <w:t>м</w:t>
            </w:r>
            <w:proofErr w:type="gramEnd"/>
          </w:p>
        </w:tc>
        <w:tc>
          <w:tcPr>
            <w:tcW w:w="2230" w:type="pct"/>
            <w:tcBorders>
              <w:top w:val="single" w:sz="4" w:space="0" w:color="auto"/>
              <w:left w:val="single" w:sz="4" w:space="0" w:color="auto"/>
              <w:bottom w:val="single" w:sz="4" w:space="0" w:color="auto"/>
              <w:right w:val="single" w:sz="4" w:space="0" w:color="auto"/>
            </w:tcBorders>
          </w:tcPr>
          <w:p w:rsidR="006669D4" w:rsidRDefault="006669D4">
            <w:pPr>
              <w:pStyle w:val="101"/>
              <w:jc w:val="center"/>
            </w:pPr>
            <w:r>
              <w:t>500</w:t>
            </w:r>
          </w:p>
          <w:p w:rsidR="006669D4" w:rsidRDefault="006669D4">
            <w:pPr>
              <w:pStyle w:val="Default"/>
              <w:rPr>
                <w:rFonts w:eastAsia="Times New Roman"/>
                <w:color w:val="auto"/>
                <w:sz w:val="20"/>
              </w:rPr>
            </w:pPr>
          </w:p>
        </w:tc>
      </w:tr>
      <w:tr w:rsidR="006669D4" w:rsidTr="006669D4">
        <w:trPr>
          <w:trHeight w:val="738"/>
        </w:trPr>
        <w:tc>
          <w:tcPr>
            <w:tcW w:w="5000" w:type="pct"/>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1"/>
            </w:pPr>
            <w:r>
              <w:t>Примечания:</w:t>
            </w:r>
          </w:p>
          <w:p w:rsidR="006669D4" w:rsidRDefault="006669D4">
            <w:pPr>
              <w:pStyle w:val="101"/>
              <w:numPr>
                <w:ilvl w:val="0"/>
                <w:numId w:val="42"/>
              </w:numPr>
              <w:rPr>
                <w:lang w:eastAsia="en-US"/>
              </w:rPr>
            </w:pPr>
            <w:r>
              <w:rPr>
                <w:rFonts w:eastAsia="Calibri"/>
                <w:szCs w:val="20"/>
                <w:lang w:eastAsia="en-US"/>
              </w:rPr>
              <w:t xml:space="preserve">Значение расчетного показателя принято в </w:t>
            </w:r>
            <w:r>
              <w:t xml:space="preserve">соответствии </w:t>
            </w:r>
            <w:r>
              <w:rPr>
                <w:szCs w:val="20"/>
              </w:rPr>
              <w:t xml:space="preserve">с </w:t>
            </w:r>
            <w:r>
              <w:t>Нормативами градостроительного проектирования Амурской области, утвержденными Постановлением Правительства Амурской области от 30.12.2011 № 984</w:t>
            </w:r>
            <w:r>
              <w:rPr>
                <w:szCs w:val="20"/>
              </w:rPr>
              <w:t>.</w:t>
            </w:r>
          </w:p>
        </w:tc>
      </w:tr>
    </w:tbl>
    <w:p w:rsidR="006669D4" w:rsidRDefault="006669D4" w:rsidP="006669D4">
      <w:pPr>
        <w:pStyle w:val="101"/>
      </w:pPr>
    </w:p>
    <w:p w:rsidR="006669D4" w:rsidRDefault="006669D4" w:rsidP="006669D4">
      <w:pPr>
        <w:pStyle w:val="21"/>
        <w:numPr>
          <w:ilvl w:val="0"/>
          <w:numId w:val="0"/>
        </w:numPr>
        <w:ind w:left="567"/>
        <w:jc w:val="center"/>
        <w:rPr>
          <w:sz w:val="24"/>
          <w:szCs w:val="24"/>
        </w:rPr>
      </w:pPr>
      <w:r>
        <w:rPr>
          <w:sz w:val="24"/>
          <w:szCs w:val="24"/>
        </w:rPr>
        <w:t>3.4. Расчетные показатели объектов, относящихся к области почтовой связи.</w:t>
      </w:r>
    </w:p>
    <w:p w:rsidR="006669D4" w:rsidRDefault="006669D4" w:rsidP="006669D4">
      <w:pPr>
        <w:pStyle w:val="affffb"/>
        <w:rPr>
          <w:b w:val="0"/>
          <w:szCs w:val="24"/>
        </w:rPr>
      </w:pPr>
      <w:r>
        <w:rPr>
          <w:b w:val="0"/>
          <w:szCs w:val="24"/>
        </w:rPr>
        <w:t>Таблица 21. Расчетные показатели объектов, относящихся к области почтовой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3353"/>
        <w:gridCol w:w="2836"/>
        <w:gridCol w:w="6595"/>
      </w:tblGrid>
      <w:tr w:rsidR="006669D4" w:rsidTr="006669D4">
        <w:trPr>
          <w:trHeight w:val="738"/>
        </w:trPr>
        <w:tc>
          <w:tcPr>
            <w:tcW w:w="677"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Наименование вида объектов</w:t>
            </w:r>
          </w:p>
        </w:tc>
        <w:tc>
          <w:tcPr>
            <w:tcW w:w="113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rPr>
              <w:t>Тип расчетного показателя</w:t>
            </w: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rPr>
            </w:pPr>
            <w:r>
              <w:rPr>
                <w:rFonts w:eastAsia="Calibri"/>
                <w:sz w:val="20"/>
                <w:szCs w:val="20"/>
              </w:rPr>
              <w:t>Наименование расчетного показателя,</w:t>
            </w:r>
          </w:p>
          <w:p w:rsidR="006669D4" w:rsidRDefault="006669D4">
            <w:pPr>
              <w:tabs>
                <w:tab w:val="left" w:pos="708"/>
              </w:tabs>
              <w:jc w:val="center"/>
              <w:rPr>
                <w:rFonts w:eastAsia="Calibri"/>
                <w:sz w:val="20"/>
                <w:szCs w:val="20"/>
              </w:rPr>
            </w:pPr>
            <w:r>
              <w:rPr>
                <w:rFonts w:eastAsia="Calibri"/>
                <w:sz w:val="20"/>
                <w:szCs w:val="20"/>
              </w:rPr>
              <w:t>единица измерения</w:t>
            </w:r>
          </w:p>
        </w:tc>
        <w:tc>
          <w:tcPr>
            <w:tcW w:w="2230"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rPr>
            </w:pPr>
            <w:r>
              <w:rPr>
                <w:rFonts w:eastAsia="Calibri"/>
                <w:sz w:val="20"/>
                <w:szCs w:val="20"/>
              </w:rPr>
              <w:t>Значение расчетного показателя</w:t>
            </w:r>
          </w:p>
        </w:tc>
      </w:tr>
      <w:tr w:rsidR="006669D4" w:rsidTr="006669D4">
        <w:trPr>
          <w:trHeight w:val="738"/>
        </w:trPr>
        <w:tc>
          <w:tcPr>
            <w:tcW w:w="677"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Отделения почтовой связи</w:t>
            </w:r>
          </w:p>
        </w:tc>
        <w:tc>
          <w:tcPr>
            <w:tcW w:w="1134"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объект </w:t>
            </w:r>
          </w:p>
        </w:tc>
        <w:tc>
          <w:tcPr>
            <w:tcW w:w="2230"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b/>
                <w:bCs/>
                <w:szCs w:val="20"/>
              </w:rPr>
            </w:pPr>
            <w:r>
              <w:rPr>
                <w:bCs/>
                <w:szCs w:val="20"/>
              </w:rPr>
              <w:t>1 на 9-25 тыс. человек постоянной численности населения</w:t>
            </w:r>
          </w:p>
        </w:tc>
      </w:tr>
      <w:tr w:rsidR="006669D4" w:rsidTr="006669D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proofErr w:type="gramStart"/>
            <w:r>
              <w:t>га</w:t>
            </w:r>
            <w:proofErr w:type="gramEnd"/>
          </w:p>
        </w:tc>
        <w:tc>
          <w:tcPr>
            <w:tcW w:w="2230"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rPr>
                <w:bCs/>
                <w:color w:val="auto"/>
                <w:sz w:val="20"/>
                <w:szCs w:val="20"/>
              </w:rPr>
            </w:pPr>
            <w:r>
              <w:rPr>
                <w:bCs/>
                <w:color w:val="auto"/>
                <w:sz w:val="20"/>
                <w:szCs w:val="20"/>
              </w:rPr>
              <w:t>отделения почтовой связи на микрорайон – 0,07;</w:t>
            </w:r>
          </w:p>
          <w:p w:rsidR="006669D4" w:rsidRDefault="006669D4">
            <w:pPr>
              <w:pStyle w:val="Default"/>
              <w:rPr>
                <w:bCs/>
                <w:color w:val="auto"/>
                <w:sz w:val="20"/>
                <w:szCs w:val="20"/>
              </w:rPr>
            </w:pPr>
            <w:r>
              <w:rPr>
                <w:bCs/>
                <w:color w:val="auto"/>
                <w:sz w:val="20"/>
                <w:szCs w:val="20"/>
              </w:rPr>
              <w:t>межрайонный почтамт – 0,6</w:t>
            </w:r>
          </w:p>
        </w:tc>
      </w:tr>
      <w:tr w:rsidR="006669D4" w:rsidTr="006669D4">
        <w:trPr>
          <w:trHeight w:val="7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13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максимально допустимого уровня территориальной доступности</w:t>
            </w:r>
          </w:p>
        </w:tc>
        <w:tc>
          <w:tcPr>
            <w:tcW w:w="959"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proofErr w:type="gramStart"/>
            <w:r>
              <w:t>м</w:t>
            </w:r>
            <w:proofErr w:type="gramEnd"/>
          </w:p>
        </w:tc>
        <w:tc>
          <w:tcPr>
            <w:tcW w:w="2230" w:type="pct"/>
            <w:tcBorders>
              <w:top w:val="single" w:sz="4" w:space="0" w:color="auto"/>
              <w:left w:val="single" w:sz="4" w:space="0" w:color="auto"/>
              <w:bottom w:val="single" w:sz="4" w:space="0" w:color="auto"/>
              <w:right w:val="single" w:sz="4" w:space="0" w:color="auto"/>
            </w:tcBorders>
            <w:hideMark/>
          </w:tcPr>
          <w:p w:rsidR="006669D4" w:rsidRDefault="006669D4">
            <w:pPr>
              <w:pStyle w:val="Default"/>
              <w:jc w:val="center"/>
              <w:rPr>
                <w:bCs/>
                <w:color w:val="auto"/>
                <w:sz w:val="20"/>
                <w:szCs w:val="20"/>
              </w:rPr>
            </w:pPr>
            <w:r>
              <w:rPr>
                <w:rFonts w:eastAsia="Times New Roman"/>
                <w:color w:val="auto"/>
                <w:sz w:val="20"/>
              </w:rPr>
              <w:t>500</w:t>
            </w:r>
          </w:p>
        </w:tc>
      </w:tr>
      <w:tr w:rsidR="006669D4" w:rsidTr="006669D4">
        <w:trPr>
          <w:trHeight w:val="738"/>
        </w:trPr>
        <w:tc>
          <w:tcPr>
            <w:tcW w:w="5000" w:type="pct"/>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1"/>
            </w:pPr>
            <w:r>
              <w:lastRenderedPageBreak/>
              <w:t>Примечание:</w:t>
            </w:r>
          </w:p>
          <w:p w:rsidR="006669D4" w:rsidRDefault="006669D4">
            <w:pPr>
              <w:pStyle w:val="101"/>
              <w:numPr>
                <w:ilvl w:val="0"/>
                <w:numId w:val="43"/>
              </w:numPr>
              <w:rPr>
                <w:lang w:eastAsia="en-US"/>
              </w:rPr>
            </w:pPr>
            <w:r>
              <w:t xml:space="preserve">Значение расчетного показателя принято в соответствии </w:t>
            </w:r>
            <w:r>
              <w:rPr>
                <w:szCs w:val="20"/>
              </w:rPr>
              <w:t xml:space="preserve">с </w:t>
            </w:r>
            <w:r>
              <w:t xml:space="preserve">Нормативами градостроительного проектирования Амурской области, утвержденными </w:t>
            </w:r>
            <w:r>
              <w:rPr>
                <w:szCs w:val="20"/>
              </w:rPr>
              <w:t>Постановлением Правительства Амурской области от 30.12.2011 № 984.</w:t>
            </w:r>
          </w:p>
        </w:tc>
      </w:tr>
    </w:tbl>
    <w:p w:rsidR="006669D4" w:rsidRDefault="006669D4" w:rsidP="006669D4">
      <w:pPr>
        <w:pStyle w:val="21"/>
        <w:numPr>
          <w:ilvl w:val="0"/>
          <w:numId w:val="0"/>
        </w:numPr>
        <w:ind w:left="567"/>
        <w:jc w:val="center"/>
        <w:rPr>
          <w:sz w:val="24"/>
          <w:szCs w:val="24"/>
        </w:rPr>
      </w:pPr>
      <w:r>
        <w:rPr>
          <w:b w:val="0"/>
          <w:bCs w:val="0"/>
          <w:iCs w:val="0"/>
        </w:rPr>
        <w:br w:type="page"/>
      </w:r>
      <w:r>
        <w:rPr>
          <w:sz w:val="24"/>
          <w:szCs w:val="24"/>
        </w:rPr>
        <w:lastRenderedPageBreak/>
        <w:t>3.5. Расчетные показатели объектов, относящихся к области транспортного обслуживания.</w:t>
      </w:r>
    </w:p>
    <w:p w:rsidR="006669D4" w:rsidRDefault="006669D4" w:rsidP="006669D4">
      <w:pPr>
        <w:pStyle w:val="affffb"/>
        <w:rPr>
          <w:b w:val="0"/>
          <w:szCs w:val="24"/>
        </w:rPr>
      </w:pPr>
      <w:r>
        <w:rPr>
          <w:b w:val="0"/>
          <w:szCs w:val="24"/>
        </w:rPr>
        <w:t xml:space="preserve">Таблица 22. Расчетные показатели объектов, относящихся к области транспортного обслуживания.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552"/>
        <w:gridCol w:w="3262"/>
        <w:gridCol w:w="3117"/>
        <w:gridCol w:w="2913"/>
      </w:tblGrid>
      <w:tr w:rsidR="006669D4" w:rsidTr="006669D4">
        <w:trPr>
          <w:tblHeader/>
        </w:trPr>
        <w:tc>
          <w:tcPr>
            <w:tcW w:w="99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 xml:space="preserve">Наименование вида </w:t>
            </w:r>
          </w:p>
        </w:tc>
        <w:tc>
          <w:tcPr>
            <w:tcW w:w="863" w:type="pct"/>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lang w:eastAsia="en-US"/>
              </w:rPr>
              <w:t>Тип расчетного показателя</w:t>
            </w:r>
          </w:p>
        </w:tc>
        <w:tc>
          <w:tcPr>
            <w:tcW w:w="1103" w:type="pct"/>
            <w:tcBorders>
              <w:top w:val="single" w:sz="4" w:space="0" w:color="auto"/>
              <w:left w:val="single" w:sz="4" w:space="0" w:color="auto"/>
              <w:bottom w:val="single" w:sz="4" w:space="0" w:color="auto"/>
              <w:right w:val="single" w:sz="4" w:space="0" w:color="auto"/>
            </w:tcBorders>
            <w:hideMark/>
          </w:tcPr>
          <w:p w:rsidR="006669D4" w:rsidRDefault="006669D4">
            <w:pPr>
              <w:jc w:val="center"/>
              <w:rPr>
                <w:rFonts w:eastAsia="Calibri"/>
                <w:sz w:val="20"/>
                <w:szCs w:val="20"/>
                <w:lang w:eastAsia="en-US"/>
              </w:rPr>
            </w:pPr>
            <w:r>
              <w:rPr>
                <w:rFonts w:eastAsia="Calibri"/>
                <w:sz w:val="20"/>
                <w:szCs w:val="20"/>
                <w:lang w:eastAsia="en-US"/>
              </w:rPr>
              <w:t>Наименование расчетного показателя,</w:t>
            </w:r>
          </w:p>
          <w:p w:rsidR="006669D4" w:rsidRDefault="006669D4">
            <w:pPr>
              <w:tabs>
                <w:tab w:val="left" w:pos="708"/>
              </w:tabs>
              <w:jc w:val="center"/>
              <w:rPr>
                <w:rFonts w:eastAsia="Calibri"/>
                <w:sz w:val="20"/>
                <w:szCs w:val="20"/>
                <w:lang w:eastAsia="en-US"/>
              </w:rPr>
            </w:pPr>
            <w:r>
              <w:rPr>
                <w:rFonts w:eastAsia="Calibri"/>
                <w:sz w:val="20"/>
                <w:szCs w:val="20"/>
                <w:lang w:eastAsia="en-US"/>
              </w:rPr>
              <w:t>единица измерения</w:t>
            </w:r>
          </w:p>
        </w:tc>
        <w:tc>
          <w:tcPr>
            <w:tcW w:w="2039" w:type="pct"/>
            <w:gridSpan w:val="2"/>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rFonts w:eastAsia="Calibri"/>
                <w:sz w:val="20"/>
                <w:szCs w:val="20"/>
                <w:lang w:eastAsia="en-US"/>
              </w:rPr>
            </w:pPr>
            <w:r>
              <w:rPr>
                <w:rFonts w:eastAsia="Calibri"/>
                <w:sz w:val="20"/>
                <w:szCs w:val="20"/>
                <w:lang w:eastAsia="en-US"/>
              </w:rPr>
              <w:t>Значение расчетного показателя</w:t>
            </w:r>
          </w:p>
        </w:tc>
      </w:tr>
      <w:tr w:rsidR="006669D4" w:rsidTr="006669D4">
        <w:trPr>
          <w:trHeight w:val="1002"/>
        </w:trPr>
        <w:tc>
          <w:tcPr>
            <w:tcW w:w="99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Гаражи и открытые стоянки для постоянного хранения автомобилей</w:t>
            </w:r>
          </w:p>
        </w:tc>
        <w:tc>
          <w:tcPr>
            <w:tcW w:w="863"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lang w:eastAsia="en-US"/>
              </w:rPr>
              <w:t>Расчетный показатель минимально допустимого уровня обеспеченности</w:t>
            </w:r>
          </w:p>
        </w:tc>
        <w:tc>
          <w:tcPr>
            <w:tcW w:w="1103"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 xml:space="preserve">Количество мест хранения индивидуальных легковых автомобилей, </w:t>
            </w:r>
            <w:r>
              <w:rPr>
                <w:szCs w:val="20"/>
              </w:rPr>
              <w:br/>
            </w:r>
            <w:proofErr w:type="spellStart"/>
            <w:r>
              <w:rPr>
                <w:szCs w:val="20"/>
              </w:rPr>
              <w:t>машино-мест</w:t>
            </w:r>
            <w:proofErr w:type="spellEnd"/>
            <w:r>
              <w:rPr>
                <w:szCs w:val="20"/>
              </w:rPr>
              <w:t xml:space="preserve"> на 1 тыс. человек</w:t>
            </w:r>
          </w:p>
        </w:tc>
        <w:tc>
          <w:tcPr>
            <w:tcW w:w="203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jc w:val="center"/>
            </w:pPr>
            <w:r>
              <w:rPr>
                <w:rFonts w:eastAsia="Calibri"/>
                <w:szCs w:val="20"/>
                <w:lang w:eastAsia="en-US"/>
              </w:rPr>
              <w:t>530</w:t>
            </w:r>
          </w:p>
        </w:tc>
      </w:tr>
      <w:tr w:rsidR="006669D4" w:rsidTr="006669D4">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63"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szCs w:val="20"/>
                <w:lang w:eastAsia="en-US"/>
              </w:rPr>
              <w:t>Расчетный показатель максимально допустимого уровня территориальной доступности</w:t>
            </w:r>
          </w:p>
        </w:tc>
        <w:tc>
          <w:tcPr>
            <w:tcW w:w="1103"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rFonts w:eastAsia="Calibri"/>
                <w:szCs w:val="20"/>
                <w:lang w:eastAsia="en-US"/>
              </w:rPr>
              <w:t xml:space="preserve">Пешеходная доступность, </w:t>
            </w:r>
            <w:proofErr w:type="gramStart"/>
            <w:r>
              <w:rPr>
                <w:rFonts w:eastAsia="Calibri"/>
                <w:szCs w:val="20"/>
                <w:lang w:eastAsia="en-US"/>
              </w:rPr>
              <w:t>м</w:t>
            </w:r>
            <w:proofErr w:type="gramEnd"/>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при новом строительстве</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rPr>
                <w:szCs w:val="20"/>
              </w:rPr>
              <w:t>800</w:t>
            </w:r>
          </w:p>
        </w:tc>
      </w:tr>
      <w:tr w:rsidR="006669D4" w:rsidTr="006669D4">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в районах реконструкции или с неблагоприятной гидрогеологической обстановкой</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rPr>
                <w:szCs w:val="20"/>
              </w:rPr>
              <w:t>1500</w:t>
            </w:r>
          </w:p>
        </w:tc>
      </w:tr>
      <w:tr w:rsidR="006669D4" w:rsidTr="006669D4">
        <w:trPr>
          <w:trHeight w:val="183"/>
        </w:trPr>
        <w:tc>
          <w:tcPr>
            <w:tcW w:w="995"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Стоянки временного хранения легковых автомобилей</w:t>
            </w:r>
          </w:p>
        </w:tc>
        <w:tc>
          <w:tcPr>
            <w:tcW w:w="863"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минимально допустимого уровня обеспеченности</w:t>
            </w:r>
          </w:p>
        </w:tc>
        <w:tc>
          <w:tcPr>
            <w:tcW w:w="1103"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pStyle w:val="101"/>
            </w:pPr>
            <w:r>
              <w:t>Уровень обеспеченности открытыми стоянками для временного хранения легковых автомобилей, %</w:t>
            </w:r>
          </w:p>
        </w:tc>
        <w:tc>
          <w:tcPr>
            <w:tcW w:w="203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pPr>
            <w:r>
              <w:t>не менее чем для 70% расчетного парка индивидуальных легковых автомобилей, в том числе:</w:t>
            </w:r>
          </w:p>
        </w:tc>
      </w:tr>
      <w:tr w:rsidR="006669D4" w:rsidTr="006669D4">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жилые районы</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25</w:t>
            </w:r>
          </w:p>
        </w:tc>
      </w:tr>
      <w:tr w:rsidR="006669D4" w:rsidTr="006669D4">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промышленные и коммунально-складские зоны (районы)</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25</w:t>
            </w:r>
          </w:p>
        </w:tc>
      </w:tr>
      <w:tr w:rsidR="006669D4" w:rsidTr="006669D4">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общегородские и специализированные центры</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5</w:t>
            </w:r>
          </w:p>
        </w:tc>
      </w:tr>
      <w:tr w:rsidR="006669D4" w:rsidTr="006669D4">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4"/>
              </w:rPr>
            </w:pP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зоны массового кратковременного отдыха</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15</w:t>
            </w:r>
          </w:p>
        </w:tc>
      </w:tr>
      <w:tr w:rsidR="006669D4" w:rsidTr="006669D4">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1103" w:type="pct"/>
            <w:tcBorders>
              <w:top w:val="single" w:sz="4" w:space="0" w:color="auto"/>
              <w:left w:val="single" w:sz="4" w:space="0" w:color="auto"/>
              <w:bottom w:val="single" w:sz="4" w:space="0" w:color="auto"/>
              <w:right w:val="single" w:sz="4" w:space="0" w:color="auto"/>
            </w:tcBorders>
            <w:hideMark/>
          </w:tcPr>
          <w:p w:rsidR="006669D4" w:rsidRDefault="006669D4">
            <w:pPr>
              <w:rPr>
                <w:sz w:val="20"/>
                <w:szCs w:val="20"/>
              </w:rPr>
            </w:pPr>
            <w:r>
              <w:rPr>
                <w:sz w:val="20"/>
                <w:szCs w:val="20"/>
              </w:rPr>
              <w:t xml:space="preserve">Размер земельного участка стоянок легковых автомобилей, </w:t>
            </w:r>
          </w:p>
          <w:p w:rsidR="006669D4" w:rsidRDefault="006669D4">
            <w:pPr>
              <w:pStyle w:val="101"/>
            </w:pPr>
            <w:r>
              <w:rPr>
                <w:szCs w:val="20"/>
              </w:rPr>
              <w:t>кв</w:t>
            </w:r>
            <w:proofErr w:type="gramStart"/>
            <w:r>
              <w:rPr>
                <w:szCs w:val="20"/>
              </w:rPr>
              <w:t>.м</w:t>
            </w:r>
            <w:proofErr w:type="gramEnd"/>
            <w:r>
              <w:rPr>
                <w:szCs w:val="20"/>
              </w:rPr>
              <w:t>/</w:t>
            </w:r>
            <w:proofErr w:type="spellStart"/>
            <w:r>
              <w:rPr>
                <w:szCs w:val="20"/>
              </w:rPr>
              <w:t>машино-место</w:t>
            </w:r>
            <w:proofErr w:type="spellEnd"/>
          </w:p>
        </w:tc>
        <w:tc>
          <w:tcPr>
            <w:tcW w:w="2039" w:type="pct"/>
            <w:gridSpan w:val="2"/>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rFonts w:eastAsia="Calibri"/>
                <w:szCs w:val="20"/>
                <w:lang w:eastAsia="en-US"/>
              </w:rPr>
              <w:t>25</w:t>
            </w:r>
          </w:p>
        </w:tc>
      </w:tr>
      <w:tr w:rsidR="006669D4" w:rsidTr="006669D4">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63" w:type="pct"/>
            <w:vMerge w:val="restart"/>
            <w:tcBorders>
              <w:top w:val="single" w:sz="4" w:space="0" w:color="auto"/>
              <w:left w:val="single" w:sz="4" w:space="0" w:color="auto"/>
              <w:bottom w:val="single" w:sz="4" w:space="0" w:color="auto"/>
              <w:right w:val="single" w:sz="4" w:space="0" w:color="auto"/>
            </w:tcBorders>
          </w:tcPr>
          <w:p w:rsidR="006669D4" w:rsidRDefault="006669D4">
            <w:pPr>
              <w:pStyle w:val="101"/>
              <w:rPr>
                <w:rFonts w:eastAsia="Calibri"/>
                <w:lang w:eastAsia="en-US"/>
              </w:rPr>
            </w:pPr>
          </w:p>
        </w:tc>
        <w:tc>
          <w:tcPr>
            <w:tcW w:w="1103"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общественных зданий, учреждений, рекреационных территорий стоянками для временного хранения легковых автомобилей, </w:t>
            </w:r>
            <w:proofErr w:type="spellStart"/>
            <w:r>
              <w:rPr>
                <w:sz w:val="20"/>
                <w:szCs w:val="20"/>
              </w:rPr>
              <w:t>машино-мест</w:t>
            </w:r>
            <w:proofErr w:type="spellEnd"/>
          </w:p>
        </w:tc>
        <w:tc>
          <w:tcPr>
            <w:tcW w:w="105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 xml:space="preserve">дошкольные образовательные организации, общеобразовательные организации, организации дополнительного образования, </w:t>
            </w:r>
          </w:p>
          <w:p w:rsidR="006669D4" w:rsidRDefault="006669D4">
            <w:pPr>
              <w:pStyle w:val="101"/>
              <w:rPr>
                <w:szCs w:val="20"/>
              </w:rPr>
            </w:pPr>
            <w:r>
              <w:rPr>
                <w:szCs w:val="20"/>
              </w:rPr>
              <w:t>на 1 объект</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rFonts w:eastAsia="Calibri"/>
                <w:szCs w:val="20"/>
                <w:lang w:eastAsia="en-US"/>
              </w:rPr>
            </w:pPr>
            <w:r>
              <w:rPr>
                <w:rFonts w:eastAsia="Calibri"/>
                <w:szCs w:val="20"/>
                <w:lang w:eastAsia="en-US"/>
              </w:rPr>
              <w:t>По заданию на проектирование</w:t>
            </w:r>
          </w:p>
        </w:tc>
      </w:tr>
      <w:tr w:rsidR="006669D4" w:rsidTr="006669D4">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rFonts w:eastAsia="Calibri"/>
                <w:szCs w:val="20"/>
                <w:lang w:eastAsia="en-US"/>
              </w:rPr>
            </w:pPr>
            <w:proofErr w:type="gramStart"/>
            <w:r>
              <w:rPr>
                <w:szCs w:val="20"/>
              </w:rPr>
              <w:t xml:space="preserve">библиотеки, учреждения культуры </w:t>
            </w:r>
            <w:proofErr w:type="spellStart"/>
            <w:r>
              <w:rPr>
                <w:szCs w:val="20"/>
              </w:rPr>
              <w:t>досугового</w:t>
            </w:r>
            <w:proofErr w:type="spellEnd"/>
            <w:r>
              <w:rPr>
                <w:szCs w:val="20"/>
              </w:rPr>
              <w:t xml:space="preserve"> типа, музеи, выставочные залы, кинотеатры, театры, концертные залы, </w:t>
            </w:r>
            <w:r>
              <w:rPr>
                <w:szCs w:val="20"/>
              </w:rPr>
              <w:lastRenderedPageBreak/>
              <w:t>филармонии, на 100 мест или единовременных посетителей</w:t>
            </w:r>
            <w:proofErr w:type="gramEnd"/>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rFonts w:eastAsia="Calibri"/>
                <w:szCs w:val="20"/>
                <w:lang w:eastAsia="en-US"/>
              </w:rPr>
            </w:pPr>
            <w:r>
              <w:rPr>
                <w:rFonts w:eastAsia="Calibri"/>
                <w:szCs w:val="20"/>
                <w:lang w:eastAsia="en-US"/>
              </w:rPr>
              <w:lastRenderedPageBreak/>
              <w:t>32</w:t>
            </w:r>
          </w:p>
        </w:tc>
      </w:tr>
      <w:tr w:rsidR="006669D4" w:rsidTr="006669D4">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парки культуры и отдыха, на 100 посетителей</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rFonts w:eastAsia="Calibri"/>
                <w:szCs w:val="20"/>
                <w:lang w:eastAsia="en-US"/>
              </w:rPr>
            </w:pPr>
            <w:r>
              <w:rPr>
                <w:rFonts w:eastAsia="Calibri"/>
                <w:szCs w:val="20"/>
                <w:lang w:eastAsia="en-US"/>
              </w:rPr>
              <w:t>15</w:t>
            </w:r>
          </w:p>
        </w:tc>
      </w:tr>
      <w:tr w:rsidR="006669D4" w:rsidTr="006669D4">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rFonts w:eastAsia="Calibri"/>
                <w:szCs w:val="20"/>
                <w:lang w:eastAsia="en-US"/>
              </w:rPr>
            </w:pPr>
            <w:r>
              <w:rPr>
                <w:szCs w:val="20"/>
              </w:rPr>
              <w:t>объекты физической культуры и массового спорта вместимостью более 500 зрителей, на 100 мест</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rFonts w:eastAsia="Calibri"/>
                <w:szCs w:val="20"/>
                <w:lang w:eastAsia="en-US"/>
              </w:rPr>
            </w:pPr>
            <w:r>
              <w:rPr>
                <w:rFonts w:eastAsia="Calibri"/>
                <w:szCs w:val="20"/>
                <w:lang w:eastAsia="en-US"/>
              </w:rPr>
              <w:t>11</w:t>
            </w:r>
          </w:p>
        </w:tc>
      </w:tr>
      <w:tr w:rsidR="006669D4" w:rsidTr="006669D4">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rFonts w:eastAsia="Calibri"/>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4"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rFonts w:eastAsia="Calibri"/>
                <w:szCs w:val="20"/>
                <w:lang w:eastAsia="en-US"/>
              </w:rPr>
            </w:pPr>
            <w:r>
              <w:rPr>
                <w:rFonts w:eastAsia="Calibri"/>
                <w:szCs w:val="20"/>
                <w:lang w:eastAsia="en-US"/>
              </w:rPr>
              <w:t xml:space="preserve">пляжи, зоны массового отдыха, </w:t>
            </w:r>
            <w:proofErr w:type="spellStart"/>
            <w:r>
              <w:rPr>
                <w:rFonts w:eastAsia="Calibri"/>
                <w:szCs w:val="20"/>
                <w:lang w:eastAsia="en-US"/>
              </w:rPr>
              <w:t>гидропарки</w:t>
            </w:r>
            <w:proofErr w:type="spellEnd"/>
            <w:r>
              <w:rPr>
                <w:rFonts w:eastAsia="Calibri"/>
                <w:szCs w:val="20"/>
                <w:lang w:eastAsia="en-US"/>
              </w:rPr>
              <w:t xml:space="preserve">, на 100 единовременных посетителей </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rFonts w:eastAsia="Calibri"/>
                <w:szCs w:val="20"/>
                <w:lang w:eastAsia="en-US"/>
              </w:rPr>
            </w:pPr>
            <w:r>
              <w:rPr>
                <w:rFonts w:eastAsia="Calibri"/>
                <w:szCs w:val="20"/>
                <w:lang w:eastAsia="en-US"/>
              </w:rPr>
              <w:t>42</w:t>
            </w:r>
          </w:p>
        </w:tc>
      </w:tr>
      <w:tr w:rsidR="006669D4" w:rsidTr="006669D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863"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rFonts w:eastAsia="Calibri"/>
                <w:sz w:val="20"/>
                <w:szCs w:val="20"/>
                <w:lang w:eastAsia="en-US"/>
              </w:rPr>
              <w:t>Расчетный показатель максимально допустимого уровня территориальной доступности</w:t>
            </w:r>
          </w:p>
        </w:tc>
        <w:tc>
          <w:tcPr>
            <w:tcW w:w="1103" w:type="pct"/>
            <w:vMerge w:val="restart"/>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Пешеходная доступность, </w:t>
            </w:r>
            <w:proofErr w:type="gramStart"/>
            <w:r>
              <w:rPr>
                <w:sz w:val="20"/>
                <w:szCs w:val="20"/>
              </w:rPr>
              <w:t>м</w:t>
            </w:r>
            <w:proofErr w:type="gramEnd"/>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до входов в жилые дома</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rPr>
                <w:szCs w:val="20"/>
              </w:rPr>
              <w:t>100</w:t>
            </w:r>
          </w:p>
        </w:tc>
      </w:tr>
      <w:tr w:rsidR="006669D4" w:rsidTr="006669D4">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до входов в места крупных учреждений торговли и общественного питания</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rPr>
                <w:szCs w:val="20"/>
              </w:rPr>
              <w:t>150</w:t>
            </w:r>
          </w:p>
        </w:tc>
      </w:tr>
      <w:tr w:rsidR="006669D4" w:rsidTr="006669D4">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до прочих учреждений и предприятий обслуживания населения и административных зданий</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rPr>
                <w:szCs w:val="20"/>
              </w:rPr>
              <w:t>250</w:t>
            </w:r>
          </w:p>
        </w:tc>
      </w:tr>
      <w:tr w:rsidR="006669D4" w:rsidTr="006669D4">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9D4" w:rsidRDefault="006669D4">
            <w:pPr>
              <w:rPr>
                <w:sz w:val="20"/>
                <w:szCs w:val="20"/>
              </w:rPr>
            </w:pPr>
          </w:p>
        </w:tc>
        <w:tc>
          <w:tcPr>
            <w:tcW w:w="1054" w:type="pct"/>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до входов в парки, на выставки и стадионы</w:t>
            </w:r>
          </w:p>
        </w:tc>
        <w:tc>
          <w:tcPr>
            <w:tcW w:w="985" w:type="pct"/>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rPr>
                <w:szCs w:val="20"/>
              </w:rPr>
              <w:t>400</w:t>
            </w:r>
          </w:p>
        </w:tc>
      </w:tr>
      <w:tr w:rsidR="006669D4" w:rsidTr="006669D4">
        <w:trPr>
          <w:trHeight w:val="442"/>
        </w:trPr>
        <w:tc>
          <w:tcPr>
            <w:tcW w:w="5000" w:type="pct"/>
            <w:gridSpan w:val="5"/>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Примечания:</w:t>
            </w:r>
          </w:p>
          <w:p w:rsidR="006669D4" w:rsidRDefault="006669D4">
            <w:pPr>
              <w:pStyle w:val="101"/>
              <w:numPr>
                <w:ilvl w:val="0"/>
                <w:numId w:val="44"/>
              </w:numPr>
              <w:rPr>
                <w:szCs w:val="20"/>
              </w:rPr>
            </w:pPr>
            <w:r>
              <w:rPr>
                <w:rFonts w:eastAsia="Arial"/>
                <w:szCs w:val="20"/>
              </w:rPr>
              <w:t xml:space="preserve">Значение расчетного показателя принято в соответствии с </w:t>
            </w:r>
            <w:r>
              <w:rPr>
                <w:szCs w:val="20"/>
              </w:rPr>
              <w:t>Нормативами градостроительного проектирования Амурской области, утвержденными Постановлением Правительства Амурской области от 30.12.2011 № 984</w:t>
            </w:r>
            <w:r>
              <w:rPr>
                <w:rFonts w:eastAsia="Arial"/>
                <w:szCs w:val="20"/>
              </w:rPr>
              <w:t>.</w:t>
            </w:r>
          </w:p>
          <w:p w:rsidR="006669D4" w:rsidRDefault="006669D4">
            <w:pPr>
              <w:pStyle w:val="101"/>
              <w:numPr>
                <w:ilvl w:val="0"/>
                <w:numId w:val="44"/>
              </w:numPr>
              <w:rPr>
                <w:szCs w:val="20"/>
              </w:rPr>
            </w:pPr>
            <w:r>
              <w:rPr>
                <w:rFonts w:eastAsia="Arial"/>
                <w:szCs w:val="20"/>
              </w:rPr>
              <w:t>Модульные быстровозводимые автостоянки, многоярусные парковочные места с использованием механизированных средств парковки не могут быть применены для размещения на территории многоквартирного дома в качестве открытой гостевой автостоянки.</w:t>
            </w:r>
          </w:p>
        </w:tc>
      </w:tr>
    </w:tbl>
    <w:p w:rsidR="006669D4" w:rsidRDefault="006669D4" w:rsidP="006669D4">
      <w:pPr>
        <w:rPr>
          <w:b/>
          <w:bCs/>
          <w:caps/>
          <w:kern w:val="32"/>
          <w:sz w:val="28"/>
          <w:szCs w:val="28"/>
          <w:shd w:val="clear" w:color="auto" w:fill="FFFFFF"/>
        </w:rPr>
        <w:sectPr w:rsidR="006669D4">
          <w:pgSz w:w="16838" w:h="11906" w:orient="landscape"/>
          <w:pgMar w:top="1276" w:right="1134" w:bottom="851" w:left="1134" w:header="709" w:footer="709" w:gutter="0"/>
          <w:cols w:space="720"/>
        </w:sectPr>
      </w:pPr>
    </w:p>
    <w:p w:rsidR="006669D4" w:rsidRPr="00997448" w:rsidRDefault="006669D4" w:rsidP="006669D4">
      <w:pPr>
        <w:pStyle w:val="1"/>
        <w:numPr>
          <w:ilvl w:val="0"/>
          <w:numId w:val="0"/>
        </w:numPr>
        <w:tabs>
          <w:tab w:val="center" w:pos="0"/>
        </w:tabs>
        <w:spacing w:before="0" w:after="0"/>
        <w:rPr>
          <w:rFonts w:ascii="Times New Roman" w:hAnsi="Times New Roman" w:cs="Times New Roman"/>
          <w:sz w:val="24"/>
          <w:szCs w:val="24"/>
        </w:rPr>
      </w:pPr>
      <w:r w:rsidRPr="00997448">
        <w:rPr>
          <w:rFonts w:ascii="Times New Roman" w:hAnsi="Times New Roman" w:cs="Times New Roman"/>
          <w:sz w:val="24"/>
          <w:szCs w:val="24"/>
        </w:rPr>
        <w:lastRenderedPageBreak/>
        <w:t>4. Правила и область применения нормативов градостроительного проектирования и расчетных показателей муниципального образования.</w:t>
      </w:r>
    </w:p>
    <w:p w:rsidR="006669D4" w:rsidRDefault="006669D4" w:rsidP="006669D4">
      <w:pPr>
        <w:pStyle w:val="a6"/>
        <w:spacing w:before="0" w:after="0"/>
      </w:pPr>
    </w:p>
    <w:p w:rsidR="006669D4" w:rsidRDefault="006669D4" w:rsidP="006669D4">
      <w:pPr>
        <w:pStyle w:val="a6"/>
        <w:spacing w:before="0" w:after="0"/>
      </w:pPr>
      <w:r>
        <w:t>Действие нормативов градостроительного проектирования муниципального образования распространяется на всю территорию муниципального образования, в том числе, входящих в его состав населенных пунктов.</w:t>
      </w:r>
    </w:p>
    <w:p w:rsidR="006669D4" w:rsidRDefault="006669D4" w:rsidP="006669D4">
      <w:pPr>
        <w:pStyle w:val="a6"/>
        <w:spacing w:before="0" w:after="0"/>
      </w:pPr>
      <w: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установленные в нормативах градостроительного проектирования муниципального образования, применяются при подготовке генерального плана, документации по планировке территории, а также при принятии органом местного самоуправления решения о развитии застроенной территории.</w:t>
      </w:r>
    </w:p>
    <w:p w:rsidR="006669D4" w:rsidRDefault="006669D4" w:rsidP="006669D4">
      <w:pPr>
        <w:pStyle w:val="a6"/>
        <w:spacing w:before="0" w:after="0"/>
      </w:pPr>
      <w:r>
        <w:t>Расчетные показатели подлежат применению в градостроительной документации разработчиком, заказчиком, органами местного самоуправления и иными заинтересованными лицами при проверке и оценке качества градостроительной документации в части установления соответствия ее решений целям повышения качества жизни населения.</w:t>
      </w:r>
    </w:p>
    <w:p w:rsidR="006669D4" w:rsidRDefault="006669D4" w:rsidP="006669D4">
      <w:pPr>
        <w:pStyle w:val="a6"/>
        <w:spacing w:before="0" w:after="0"/>
      </w:pPr>
      <w: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нормативами градостроительного проектирования Амурской области.</w:t>
      </w:r>
    </w:p>
    <w:p w:rsidR="006669D4" w:rsidRDefault="006669D4" w:rsidP="006669D4">
      <w:pPr>
        <w:pStyle w:val="a6"/>
        <w:spacing w:before="0" w:after="0"/>
      </w:pPr>
      <w: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градостроительного проектирования Амурской области.</w:t>
      </w:r>
    </w:p>
    <w:p w:rsidR="006669D4" w:rsidRDefault="006669D4" w:rsidP="006669D4">
      <w:pPr>
        <w:pStyle w:val="a6"/>
        <w:spacing w:before="0" w:after="0"/>
      </w:pPr>
      <w:r>
        <w:t xml:space="preserve">При отмене и (или) изменении действующих нормативных документов Российской Федерации и (или) Амурской области, в том числе тех, требования которых были учтены при подготовке настоящих нормативов градостроительного проектирования и на которые дается ссылка в настоящих нормативах градостроительного проектирования муниципального образования, следует руководствоваться нормами, вводимыми взамен отмененных и действующих законов, актов, решений и т.п. </w:t>
      </w:r>
    </w:p>
    <w:p w:rsidR="006669D4" w:rsidRDefault="006669D4" w:rsidP="006669D4">
      <w:pPr>
        <w:pStyle w:val="affffb"/>
        <w:spacing w:before="0" w:after="0"/>
        <w:rPr>
          <w:b w:val="0"/>
          <w:szCs w:val="24"/>
        </w:rPr>
      </w:pPr>
      <w:r>
        <w:rPr>
          <w:b w:val="0"/>
        </w:rPr>
        <w:br w:type="page"/>
      </w:r>
      <w:r>
        <w:rPr>
          <w:b w:val="0"/>
          <w:szCs w:val="24"/>
        </w:rPr>
        <w:lastRenderedPageBreak/>
        <w:t>Таблица 23. Перечень расчетных показателей объектов местного значения, применяемых при подготовке генерального плана, документации по планировке территории.</w:t>
      </w:r>
    </w:p>
    <w:p w:rsidR="006669D4" w:rsidRDefault="006669D4" w:rsidP="006669D4">
      <w:pPr>
        <w:pStyle w:val="affffb"/>
        <w:spacing w:before="0" w:after="0"/>
        <w:rPr>
          <w:b w:val="0"/>
          <w:szCs w:val="24"/>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5153"/>
        <w:gridCol w:w="2767"/>
        <w:gridCol w:w="702"/>
        <w:gridCol w:w="707"/>
      </w:tblGrid>
      <w:tr w:rsidR="006669D4" w:rsidTr="006669D4">
        <w:trPr>
          <w:tblHeade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w:t>
            </w:r>
          </w:p>
          <w:p w:rsidR="006669D4" w:rsidRDefault="006669D4">
            <w:pPr>
              <w:pStyle w:val="100"/>
              <w:rPr>
                <w:szCs w:val="20"/>
              </w:rPr>
            </w:pPr>
            <w:proofErr w:type="spellStart"/>
            <w:proofErr w:type="gramStart"/>
            <w:r>
              <w:rPr>
                <w:szCs w:val="20"/>
              </w:rPr>
              <w:t>п</w:t>
            </w:r>
            <w:proofErr w:type="spellEnd"/>
            <w:proofErr w:type="gramEnd"/>
            <w:r>
              <w:rPr>
                <w:szCs w:val="20"/>
              </w:rPr>
              <w:t>/</w:t>
            </w:r>
            <w:proofErr w:type="spellStart"/>
            <w:r>
              <w:rPr>
                <w:szCs w:val="20"/>
              </w:rPr>
              <w:t>п</w:t>
            </w:r>
            <w:proofErr w:type="spellEnd"/>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Наименование расчетного показателя</w:t>
            </w:r>
          </w:p>
          <w:p w:rsidR="006669D4" w:rsidRDefault="006669D4">
            <w:pPr>
              <w:pStyle w:val="100"/>
              <w:rPr>
                <w:szCs w:val="20"/>
              </w:rPr>
            </w:pPr>
            <w:r>
              <w:rPr>
                <w:szCs w:val="20"/>
              </w:rPr>
              <w:t xml:space="preserve">объекта местного значения </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Единица измерения</w:t>
            </w:r>
          </w:p>
        </w:tc>
        <w:tc>
          <w:tcPr>
            <w:tcW w:w="702" w:type="dxa"/>
            <w:tcBorders>
              <w:top w:val="single" w:sz="4" w:space="0" w:color="auto"/>
              <w:left w:val="single" w:sz="4" w:space="0" w:color="auto"/>
              <w:bottom w:val="single" w:sz="4" w:space="0" w:color="auto"/>
              <w:right w:val="single" w:sz="4" w:space="0" w:color="auto"/>
            </w:tcBorders>
            <w:vAlign w:val="center"/>
          </w:tcPr>
          <w:p w:rsidR="006669D4" w:rsidRDefault="006669D4">
            <w:pPr>
              <w:pStyle w:val="100"/>
              <w:rPr>
                <w:szCs w:val="20"/>
              </w:rPr>
            </w:pPr>
          </w:p>
          <w:p w:rsidR="006669D4" w:rsidRDefault="006669D4">
            <w:pPr>
              <w:pStyle w:val="100"/>
              <w:rPr>
                <w:szCs w:val="20"/>
              </w:rPr>
            </w:pPr>
            <w:r>
              <w:rPr>
                <w:szCs w:val="20"/>
              </w:rPr>
              <w:t>ГП</w:t>
            </w:r>
          </w:p>
          <w:p w:rsidR="006669D4" w:rsidRDefault="006669D4">
            <w:pPr>
              <w:pStyle w:val="100"/>
              <w:rPr>
                <w:szCs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ДПТ</w:t>
            </w:r>
          </w:p>
        </w:tc>
      </w:tr>
      <w:tr w:rsidR="006669D4" w:rsidTr="006669D4">
        <w:trPr>
          <w:tblHeade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3</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5</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w:t>
            </w:r>
          </w:p>
        </w:tc>
        <w:tc>
          <w:tcPr>
            <w:tcW w:w="9329"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2"/>
              <w:jc w:val="center"/>
              <w:rPr>
                <w:szCs w:val="20"/>
              </w:rPr>
            </w:pPr>
            <w:r>
              <w:rPr>
                <w:szCs w:val="20"/>
              </w:rPr>
              <w:t>Расчетные показатели объектов местного значения в области инженерно-технического обеспечения населения (водоснабжения, водоотведения, теплоснабжения, электроснабжения, газоснабжения, системы связи, информатизации и диспетчеризации)</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i/>
                <w:sz w:val="20"/>
                <w:szCs w:val="20"/>
              </w:rPr>
            </w:pPr>
            <w:r>
              <w:rPr>
                <w:sz w:val="20"/>
                <w:szCs w:val="20"/>
              </w:rPr>
              <w:t>1.1</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i/>
                <w:sz w:val="20"/>
                <w:szCs w:val="20"/>
              </w:rPr>
            </w:pPr>
            <w:r>
              <w:rPr>
                <w:sz w:val="20"/>
                <w:szCs w:val="20"/>
              </w:rPr>
              <w:t>Водоснабжение</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для размещения станций очистки воды в зависимости от их производительности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водоснабжением</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Показатель удельного водопотребления и водоотведения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л</w:t>
            </w:r>
            <w:proofErr w:type="gramEnd"/>
            <w:r>
              <w:rPr>
                <w:sz w:val="20"/>
                <w:szCs w:val="20"/>
              </w:rPr>
              <w:t>/сутки на человека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367"/>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Показатель удельного водопотребления на полив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куб. м на кв. м площади земельного участка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i/>
                <w:sz w:val="20"/>
                <w:szCs w:val="20"/>
              </w:rPr>
            </w:pPr>
            <w:r>
              <w:rPr>
                <w:sz w:val="20"/>
                <w:szCs w:val="20"/>
              </w:rPr>
              <w:t>Водоотведение</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Размеры земельного участка для размещения канализационных очистных сооружений в зависимости от их производительности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rPr>
              <w:t xml:space="preserve">Уровень обеспеченности централизованным водоотведением для застройки, попадающей в </w:t>
            </w:r>
            <w:proofErr w:type="spellStart"/>
            <w:r>
              <w:rPr>
                <w:sz w:val="20"/>
              </w:rPr>
              <w:t>водоохранные</w:t>
            </w:r>
            <w:proofErr w:type="spellEnd"/>
            <w:r>
              <w:rPr>
                <w:sz w:val="20"/>
              </w:rPr>
              <w:t xml:space="preserve"> зоны</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Показатель удельного водоотведения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л</w:t>
            </w:r>
            <w:proofErr w:type="gramEnd"/>
            <w:r>
              <w:rPr>
                <w:sz w:val="20"/>
                <w:szCs w:val="20"/>
              </w:rPr>
              <w:t>/сутки на человека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Теплоснабжение</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Размеры земельных участков для отдельно стоящих отопительных котельных</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централизованным теплоснабжением в пределах радиусов эффективного теплоснабжения источников тепла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Удельные расходы тепла на отопление жилых зданий</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ккал</w:t>
            </w:r>
            <w:proofErr w:type="gramEnd"/>
            <w:r>
              <w:rPr>
                <w:sz w:val="20"/>
                <w:szCs w:val="20"/>
              </w:rPr>
              <w:t xml:space="preserve">/ч на </w:t>
            </w:r>
            <w:smartTag w:uri="urn:schemas-microsoft-com:office:smarttags" w:element="metricconverter">
              <w:smartTagPr>
                <w:attr w:name="ProductID" w:val="1 кв. м"/>
              </w:smartTagPr>
              <w:r>
                <w:rPr>
                  <w:sz w:val="20"/>
                  <w:szCs w:val="20"/>
                </w:rPr>
                <w:t>1 кв. м</w:t>
              </w:r>
            </w:smartTag>
            <w:r>
              <w:rPr>
                <w:sz w:val="20"/>
                <w:szCs w:val="20"/>
              </w:rPr>
              <w:t xml:space="preserve"> общей площади здания по этажности</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Удельные расходы тепла на отопление административных и общественных зданий</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ккал</w:t>
            </w:r>
            <w:proofErr w:type="gramEnd"/>
            <w:r>
              <w:rPr>
                <w:sz w:val="20"/>
                <w:szCs w:val="20"/>
              </w:rPr>
              <w:t xml:space="preserve">/ч на </w:t>
            </w:r>
            <w:smartTag w:uri="urn:schemas-microsoft-com:office:smarttags" w:element="metricconverter">
              <w:smartTagPr>
                <w:attr w:name="ProductID" w:val="1 кв. м"/>
              </w:smartTagPr>
              <w:r>
                <w:rPr>
                  <w:sz w:val="20"/>
                  <w:szCs w:val="20"/>
                </w:rPr>
                <w:t>1 кв. м</w:t>
              </w:r>
            </w:smartTag>
            <w:r>
              <w:rPr>
                <w:sz w:val="20"/>
                <w:szCs w:val="20"/>
              </w:rPr>
              <w:t xml:space="preserve"> общей площади здания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1.4</w:t>
            </w:r>
          </w:p>
        </w:tc>
        <w:tc>
          <w:tcPr>
            <w:tcW w:w="9329"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i/>
                <w:sz w:val="20"/>
                <w:szCs w:val="20"/>
              </w:rPr>
            </w:pPr>
            <w:r>
              <w:rPr>
                <w:sz w:val="20"/>
                <w:szCs w:val="20"/>
              </w:rPr>
              <w:t>Электроснабжение</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1.4.1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Размер земельного участка, отводимого для понизительных подстанций и переключательных пунктов напряжением 110 кВ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w:t>
            </w:r>
            <w:proofErr w:type="gramStart"/>
            <w:r>
              <w:rPr>
                <w:sz w:val="20"/>
                <w:szCs w:val="20"/>
              </w:rPr>
              <w:t>.м</w:t>
            </w:r>
            <w:proofErr w:type="gramEnd"/>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lastRenderedPageBreak/>
              <w:t>1.4.2</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Размер земельного участка, отводимого для понизительных подстанций и переключательных пунктов напряжением до 35 кВ включительно</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w:t>
            </w:r>
            <w:proofErr w:type="gramStart"/>
            <w:r>
              <w:rPr>
                <w:sz w:val="20"/>
                <w:szCs w:val="20"/>
              </w:rPr>
              <w:t>.м</w:t>
            </w:r>
            <w:proofErr w:type="gramEnd"/>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1.4.3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отводимого для трансформаторных подстанций и распределительных пунктов напряжением 10 кВ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1.4.4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Укрупненный показатель электропотребления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кВт*</w:t>
            </w:r>
            <w:proofErr w:type="gramStart"/>
            <w:r>
              <w:rPr>
                <w:sz w:val="20"/>
                <w:szCs w:val="20"/>
              </w:rPr>
              <w:t>ч</w:t>
            </w:r>
            <w:proofErr w:type="gramEnd"/>
            <w:r>
              <w:rPr>
                <w:sz w:val="20"/>
                <w:szCs w:val="20"/>
              </w:rPr>
              <w:t>/ чел. в год</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1.4.5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Годовое число часов использования максимума электрической нагрузки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ч</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373"/>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1.5</w:t>
            </w:r>
          </w:p>
        </w:tc>
        <w:tc>
          <w:tcPr>
            <w:tcW w:w="9329"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i/>
                <w:sz w:val="20"/>
                <w:szCs w:val="20"/>
              </w:rPr>
            </w:pPr>
            <w:r>
              <w:rPr>
                <w:sz w:val="20"/>
                <w:szCs w:val="20"/>
              </w:rPr>
              <w:t>Газоснабжение</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1.5.1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для размещения пунктов редуцирования газа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1.5.2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Размеры земельных участков газонаполнительных станций в зависимости от их производительности </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1.5.3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централизованной системой газоснабжения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1.5.4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Удельные расходы природного газа для различных коммунальных нужд</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куб. м на человека в месяц</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1.5.5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Удельные расходы сжиженного углеводородного газа для различных коммунальных нужд</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кг</w:t>
            </w:r>
            <w:proofErr w:type="gramEnd"/>
            <w:r>
              <w:rPr>
                <w:sz w:val="20"/>
                <w:szCs w:val="20"/>
              </w:rPr>
              <w:t xml:space="preserve"> на человека в месяц</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1.6</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i/>
                <w:sz w:val="20"/>
                <w:szCs w:val="20"/>
              </w:rPr>
            </w:pPr>
            <w:r>
              <w:rPr>
                <w:sz w:val="20"/>
                <w:szCs w:val="20"/>
              </w:rPr>
              <w:t>Системы связи, информатизации и диспетчеризации</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1.6.1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охвата населения стационарной или мобильной связью</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1.6.2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охвата населения доступом в интернет</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1.6.3</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 xml:space="preserve">Размер земельного участка для размещения антенно-мачтового сооружения высотой от </w:t>
            </w:r>
            <w:smartTag w:uri="urn:schemas-microsoft-com:office:smarttags" w:element="metricconverter">
              <w:smartTagPr>
                <w:attr w:name="ProductID" w:val="40 метров"/>
              </w:smartTagPr>
              <w:r>
                <w:rPr>
                  <w:sz w:val="20"/>
                  <w:szCs w:val="20"/>
                </w:rPr>
                <w:t>40 метров</w:t>
              </w:r>
            </w:smartTag>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1.6.4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Скорость передачи данных на пользовательское оборудование с использованием волоконно-оптической линии связи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Мбит/сек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1.6.5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Абонентская емкость АТС</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номеров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i/>
                <w:sz w:val="20"/>
                <w:szCs w:val="20"/>
              </w:rPr>
            </w:pPr>
            <w:r>
              <w:rPr>
                <w:sz w:val="20"/>
                <w:szCs w:val="20"/>
              </w:rPr>
              <w:t>2</w:t>
            </w:r>
          </w:p>
        </w:tc>
        <w:tc>
          <w:tcPr>
            <w:tcW w:w="9329"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2"/>
              <w:jc w:val="center"/>
              <w:rPr>
                <w:szCs w:val="20"/>
              </w:rPr>
            </w:pPr>
            <w:r>
              <w:rPr>
                <w:szCs w:val="20"/>
              </w:rPr>
              <w:t>Расчетные показатели для объектов местного значения, относящихся к области транспортного обслуживания</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Плотность магистральной улично-дорожной сети в границах застроенной территории городского населенного пункта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км</w:t>
            </w:r>
            <w:proofErr w:type="gramEnd"/>
            <w:r>
              <w:rPr>
                <w:sz w:val="20"/>
                <w:szCs w:val="20"/>
              </w:rPr>
              <w:t>/кв. км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lastRenderedPageBreak/>
              <w:t>2.2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Плотность главных и основных улиц в жилой застройке в границах сельских населенных пунктов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км</w:t>
            </w:r>
            <w:proofErr w:type="gramEnd"/>
            <w:r>
              <w:rPr>
                <w:sz w:val="20"/>
                <w:szCs w:val="20"/>
              </w:rPr>
              <w:t>/кв. км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Плотность сети городского пассажирского транспорта в границах застроенной территории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км</w:t>
            </w:r>
            <w:proofErr w:type="gramEnd"/>
            <w:r>
              <w:rPr>
                <w:sz w:val="20"/>
                <w:szCs w:val="20"/>
              </w:rPr>
              <w:t>/кв. км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Количество оборудованных мест остановок городского пассажирского транспорта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единиц</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lang w:val="en-US"/>
              </w:rPr>
            </w:pPr>
            <w:r>
              <w:rPr>
                <w:sz w:val="20"/>
                <w:szCs w:val="20"/>
              </w:rPr>
              <w:t>2.</w:t>
            </w:r>
            <w:r>
              <w:rPr>
                <w:sz w:val="20"/>
                <w:szCs w:val="20"/>
                <w:lang w:val="en-US"/>
              </w:rPr>
              <w:t>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Дальность пешеходных подходов до ближайшей остановки городского пассажирского транспорта в зонах </w:t>
            </w:r>
            <w:proofErr w:type="spellStart"/>
            <w:r>
              <w:rPr>
                <w:sz w:val="20"/>
                <w:szCs w:val="20"/>
              </w:rPr>
              <w:t>среднеэтажной</w:t>
            </w:r>
            <w:proofErr w:type="spellEnd"/>
            <w:r>
              <w:rPr>
                <w:sz w:val="20"/>
                <w:szCs w:val="20"/>
              </w:rPr>
              <w:t xml:space="preserve"> и многоэтажной застройки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2.6</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Дальность пешеходных подходов до ближайшей остановки городского пассажирского транспорта в зонах массового отдыха и спорта, в зонах индивидуальной жилой застройки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2.7</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sz w:val="20"/>
                <w:szCs w:val="20"/>
              </w:rPr>
            </w:pPr>
            <w:r>
              <w:rPr>
                <w:sz w:val="20"/>
                <w:szCs w:val="20"/>
              </w:rPr>
              <w:t>Количество автовокзалов в границах городского округа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единиц</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2"/>
              <w:jc w:val="center"/>
              <w:rPr>
                <w:i/>
                <w:szCs w:val="20"/>
              </w:rPr>
            </w:pPr>
            <w:r>
              <w:rPr>
                <w:szCs w:val="20"/>
              </w:rPr>
              <w:t>Расчетные показатели объектов местного значения, относящихся к области жилищного строительства</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Средняя жилищная обеспеченность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жилых помещений на человека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Укрупненные показатели площади жилой зоны</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га</w:t>
            </w:r>
            <w:proofErr w:type="gramEnd"/>
            <w:r>
              <w:rPr>
                <w:sz w:val="20"/>
                <w:szCs w:val="20"/>
              </w:rPr>
              <w:t xml:space="preserve">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lang w:val="en-US"/>
              </w:rPr>
            </w:pPr>
            <w:r>
              <w:rPr>
                <w:sz w:val="20"/>
                <w:szCs w:val="20"/>
                <w:lang w:val="en-US"/>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Расчетная плотность населения в границах квартала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чел./</w:t>
            </w:r>
            <w:proofErr w:type="gramStart"/>
            <w:r>
              <w:rPr>
                <w:sz w:val="20"/>
                <w:szCs w:val="20"/>
              </w:rPr>
              <w:t>га</w:t>
            </w:r>
            <w:proofErr w:type="gramEnd"/>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Удельный размер площадок дворового благоустройства различного назначения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м/100 кв. м общей площади квартир</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lang w:val="en-US"/>
              </w:rPr>
            </w:pPr>
            <w:r>
              <w:rPr>
                <w:sz w:val="20"/>
                <w:szCs w:val="20"/>
                <w:lang w:val="en-US"/>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3.5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Размер земельного участка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jc w:val="center"/>
              <w:rPr>
                <w:sz w:val="20"/>
                <w:szCs w:val="20"/>
              </w:rPr>
            </w:pPr>
            <w:r>
              <w:rPr>
                <w:sz w:val="20"/>
                <w:szCs w:val="20"/>
              </w:rPr>
              <w:t xml:space="preserve">кв. м площади земельного участка </w:t>
            </w:r>
          </w:p>
          <w:p w:rsidR="006669D4" w:rsidRDefault="006669D4">
            <w:pPr>
              <w:tabs>
                <w:tab w:val="left" w:pos="708"/>
              </w:tabs>
              <w:jc w:val="center"/>
              <w:rPr>
                <w:sz w:val="20"/>
                <w:szCs w:val="20"/>
              </w:rPr>
            </w:pPr>
            <w:r>
              <w:rPr>
                <w:sz w:val="20"/>
                <w:szCs w:val="20"/>
              </w:rPr>
              <w:t xml:space="preserve">на </w:t>
            </w:r>
            <w:smartTag w:uri="urn:schemas-microsoft-com:office:smarttags" w:element="metricconverter">
              <w:smartTagPr>
                <w:attr w:name="ProductID" w:val="1 кв. м"/>
              </w:smartTagPr>
              <w:r>
                <w:rPr>
                  <w:sz w:val="20"/>
                  <w:szCs w:val="20"/>
                </w:rPr>
                <w:t>1 кв. м</w:t>
              </w:r>
            </w:smartTag>
            <w:r>
              <w:rPr>
                <w:sz w:val="20"/>
                <w:szCs w:val="20"/>
              </w:rPr>
              <w:t xml:space="preserve"> общей площади квартир</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lang w:val="en-US"/>
              </w:rPr>
            </w:pPr>
            <w:r>
              <w:rPr>
                <w:sz w:val="20"/>
                <w:szCs w:val="20"/>
                <w:lang w:val="en-US"/>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2"/>
              <w:jc w:val="center"/>
              <w:rPr>
                <w:i/>
                <w:szCs w:val="20"/>
              </w:rPr>
            </w:pPr>
            <w:r>
              <w:rPr>
                <w:szCs w:val="20"/>
              </w:rPr>
              <w:t>Расчетные показатели объектов местного значения, относящихся к области образования</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дошкольными образовательными организациями </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дошкольных образовательных организаций</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Транспортная доступность дошкольных образовательных организаций</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минут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общеобразовательными организациями </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учащийся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Размер земельного участка общеобразовательных </w:t>
            </w:r>
            <w:r>
              <w:rPr>
                <w:sz w:val="20"/>
                <w:szCs w:val="20"/>
              </w:rPr>
              <w:lastRenderedPageBreak/>
              <w:t>организаций</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lastRenderedPageBreak/>
              <w:t>кв. м/ учащийся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lastRenderedPageBreak/>
              <w:t>4.6</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Транспортная доступность общеобразовательных организаций</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минут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4.7</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организациями дополнительного образования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41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w:t>
            </w:r>
          </w:p>
        </w:tc>
        <w:tc>
          <w:tcPr>
            <w:tcW w:w="9329"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2"/>
              <w:jc w:val="center"/>
              <w:rPr>
                <w:i/>
                <w:szCs w:val="20"/>
              </w:rPr>
            </w:pPr>
            <w:r>
              <w:rPr>
                <w:szCs w:val="20"/>
              </w:rPr>
              <w:t>Расчетные показатели объектов местного значения, относящихся к области культуры и искусства</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библиотеками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библиотек</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both"/>
              <w:rPr>
                <w:i/>
                <w:sz w:val="20"/>
                <w:szCs w:val="20"/>
              </w:rPr>
            </w:pPr>
            <w:r>
              <w:rPr>
                <w:sz w:val="20"/>
                <w:szCs w:val="20"/>
              </w:rPr>
              <w:t xml:space="preserve">Уровень обеспеченности учреждениями </w:t>
            </w:r>
            <w:proofErr w:type="spellStart"/>
            <w:r>
              <w:rPr>
                <w:sz w:val="20"/>
                <w:szCs w:val="20"/>
              </w:rPr>
              <w:t>культурно-досугового</w:t>
            </w:r>
            <w:proofErr w:type="spellEnd"/>
            <w:r>
              <w:rPr>
                <w:sz w:val="20"/>
                <w:szCs w:val="20"/>
              </w:rPr>
              <w:t xml:space="preserve"> типа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мест на 1 тыс. человек общей численности населения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музеями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музеев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5.6</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выставочными залами, картинными галереями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5.7</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выставочных залов, картинных галерей</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5.8</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Уровень обеспеченности кинотеатрами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5.9</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Уровень обеспеченности кинотеатрами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мест на 1 тыс. человек общей численности населения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5.10</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Уровень обеспеченности театрами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мест на 1 тыс. человек общей численности населения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5.11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Уровень обеспеченности концертными залами, филармониями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5.12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Уровень обеспеченности концертными залами, филармониями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мест на 1 тыс. человек общей численности населения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5.13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Уровень обеспеченности универсальными спортивно-зрелищными залами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мест на 1 тыс. человек общей численности населения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5.14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парками культуры и отдыха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объектов </w:t>
            </w:r>
            <w:r>
              <w:rPr>
                <w:sz w:val="20"/>
                <w:szCs w:val="20"/>
              </w:rPr>
              <w:br/>
              <w:t xml:space="preserve">на 100 тыс. человек общей численности населения </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5.15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парков культуры и отдыха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355"/>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w:t>
            </w:r>
          </w:p>
        </w:tc>
        <w:tc>
          <w:tcPr>
            <w:tcW w:w="9329"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i/>
                <w:sz w:val="20"/>
                <w:szCs w:val="20"/>
              </w:rPr>
            </w:pPr>
            <w:r>
              <w:rPr>
                <w:sz w:val="20"/>
                <w:szCs w:val="20"/>
              </w:rPr>
              <w:t>Расчетные показатели объектов местного значения, относящихся к области физической культуры и массового спорта</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lastRenderedPageBreak/>
              <w:t>6.1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физкультурно-спортивными залами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площади пола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Пешеходная доступность физкультурно-спортивных залов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плавательными бассейнами </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кв. м зеркала воды </w:t>
            </w:r>
            <w:r>
              <w:rPr>
                <w:sz w:val="20"/>
                <w:szCs w:val="20"/>
              </w:rPr>
              <w:br/>
              <w:t>на 1 тыс. человек общей численности населения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плоскостными спортивными сооружениями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на 1 тыс. человек общей численности населения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стадиона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6.6</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Уровень обеспеченности крытыми аренами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433"/>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w:t>
            </w:r>
          </w:p>
        </w:tc>
        <w:tc>
          <w:tcPr>
            <w:tcW w:w="9329"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Расчетные показатели объектов местного значения, относящихся к области архивного дела</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pPr>
            <w:r>
              <w:rPr>
                <w:szCs w:val="20"/>
              </w:rPr>
              <w:t>Уровень обеспеченности муниципальными архивами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7.2</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szCs w:val="20"/>
              </w:rPr>
            </w:pPr>
            <w:r>
              <w:rPr>
                <w:szCs w:val="20"/>
              </w:rPr>
              <w:t>Размер земельного участка муниципального архива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447"/>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8</w:t>
            </w:r>
          </w:p>
        </w:tc>
        <w:tc>
          <w:tcPr>
            <w:tcW w:w="9329"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i/>
                <w:sz w:val="20"/>
                <w:szCs w:val="20"/>
              </w:rPr>
            </w:pPr>
            <w:r>
              <w:rPr>
                <w:sz w:val="20"/>
                <w:szCs w:val="20"/>
              </w:rPr>
              <w:t>Расчетные показатели объектов местного значения, относящихся к области молодежной политики</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8.1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szCs w:val="20"/>
              </w:rPr>
            </w:pPr>
            <w:r>
              <w:rPr>
                <w:szCs w:val="20"/>
              </w:rPr>
              <w:t>Уровень обеспеченности многофункциональными учреждениями по работе с детьми и молодежью</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общей площади</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9</w:t>
            </w:r>
          </w:p>
        </w:tc>
        <w:tc>
          <w:tcPr>
            <w:tcW w:w="9329"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i/>
                <w:sz w:val="20"/>
                <w:szCs w:val="20"/>
              </w:rPr>
            </w:pPr>
            <w:r>
              <w:rPr>
                <w:sz w:val="20"/>
                <w:szCs w:val="20"/>
              </w:rPr>
              <w:t>Расчетные показатели объектов</w:t>
            </w:r>
            <w:r>
              <w:t xml:space="preserve"> </w:t>
            </w:r>
            <w:r>
              <w:rPr>
                <w:sz w:val="20"/>
                <w:szCs w:val="20"/>
              </w:rPr>
              <w:t>местного значения, относящихся к области благоустройства (озеленения) территории, создания условий для массового отдыха</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9.1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Суммарная площадь озелененных территорий общего пользования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на человека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9.2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Размеры земельного участка объектов озеленения общего пользования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9.3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Ширина бульвара </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192"/>
          <w:jc w:val="center"/>
        </w:trPr>
        <w:tc>
          <w:tcPr>
            <w:tcW w:w="81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9.4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Ширина пешеходной аллеи для набережных</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9.5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Пешеходная доступность объектов озеленения общего пользования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9.6</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Транспортная доступность объектов озеленения общего пользования</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минут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9.7</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минимально допустимой площади территории для размещения пляжа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на посетителя</w:t>
            </w:r>
          </w:p>
        </w:tc>
        <w:tc>
          <w:tcPr>
            <w:tcW w:w="70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9.8</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Расчетный показатель минимально допустимого размера пляжа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9.9</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Размеры зон массового отдыха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на посетителя</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9.10</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Транспортная доступность зон массового отдыха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минут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9.11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Размеры земельного участка </w:t>
            </w:r>
            <w:proofErr w:type="spellStart"/>
            <w:r>
              <w:rPr>
                <w:szCs w:val="20"/>
              </w:rPr>
              <w:t>гидропарка</w:t>
            </w:r>
            <w:proofErr w:type="spellEnd"/>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lastRenderedPageBreak/>
              <w:t>9.12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Транспортная доступность </w:t>
            </w:r>
            <w:proofErr w:type="spellStart"/>
            <w:r>
              <w:rPr>
                <w:szCs w:val="20"/>
              </w:rPr>
              <w:t>гидропарка</w:t>
            </w:r>
            <w:proofErr w:type="spellEnd"/>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минут</w:t>
            </w:r>
          </w:p>
        </w:tc>
        <w:tc>
          <w:tcPr>
            <w:tcW w:w="70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i/>
                <w:sz w:val="20"/>
                <w:szCs w:val="20"/>
              </w:rPr>
            </w:pPr>
            <w:r>
              <w:t>Р</w:t>
            </w:r>
            <w:r>
              <w:rPr>
                <w:sz w:val="20"/>
                <w:szCs w:val="20"/>
              </w:rPr>
              <w:t>асчетные показатели объектов местного значения, относящихся к области предупреждения чрезвычайных ситуаций, стихийных бедствий, эпидемий и ликвидации их последствий, пожарной охраны, мероприятий по гражданской обороне</w:t>
            </w:r>
          </w:p>
        </w:tc>
      </w:tr>
      <w:tr w:rsidR="006669D4" w:rsidTr="006669D4">
        <w:trPr>
          <w:trHeight w:val="31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 xml:space="preserve">Площадь пола помещений убежищ ГО </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на одного укрываемого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Пешеходная доступность убежищ ГО</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 xml:space="preserve">Площадь пола помещений </w:t>
            </w:r>
            <w:proofErr w:type="gramStart"/>
            <w:r>
              <w:rPr>
                <w:szCs w:val="20"/>
              </w:rPr>
              <w:t>в</w:t>
            </w:r>
            <w:proofErr w:type="gramEnd"/>
            <w:r>
              <w:rPr>
                <w:szCs w:val="20"/>
              </w:rPr>
              <w:t xml:space="preserve"> ПРУ</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на одного укрываемого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 xml:space="preserve">Пешеходная доступность </w:t>
            </w:r>
            <w:proofErr w:type="gramStart"/>
            <w:r>
              <w:rPr>
                <w:rFonts w:eastAsia="Calibri"/>
                <w:szCs w:val="20"/>
                <w:lang w:eastAsia="en-US"/>
              </w:rPr>
              <w:t>ПРУ</w:t>
            </w:r>
            <w:proofErr w:type="gramEnd"/>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 xml:space="preserve">Транспортная доступность </w:t>
            </w:r>
            <w:proofErr w:type="gramStart"/>
            <w:r>
              <w:rPr>
                <w:rFonts w:eastAsia="Calibri"/>
                <w:szCs w:val="20"/>
                <w:lang w:eastAsia="en-US"/>
              </w:rPr>
              <w:t>ПРУ</w:t>
            </w:r>
            <w:proofErr w:type="gramEnd"/>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10.6</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 w:val="2"/>
                <w:szCs w:val="20"/>
                <w:lang w:eastAsia="en-US"/>
              </w:rPr>
            </w:pPr>
            <w:r>
              <w:rPr>
                <w:rFonts w:eastAsia="Calibri"/>
                <w:szCs w:val="20"/>
                <w:lang w:eastAsia="en-US"/>
              </w:rPr>
              <w:t>Ширина гребня плотины (дамбы) из грунтовых материалов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10.7</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 w:val="2"/>
                <w:szCs w:val="20"/>
                <w:lang w:eastAsia="en-US"/>
              </w:rPr>
            </w:pPr>
            <w:r>
              <w:rPr>
                <w:rFonts w:eastAsia="Calibri"/>
                <w:szCs w:val="20"/>
                <w:lang w:eastAsia="en-US"/>
              </w:rPr>
              <w:t>Ширина гребня глухой бетонной или железобетонной плотины из грунтовых материалов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10.8</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szCs w:val="20"/>
                <w:lang w:eastAsia="en-US"/>
              </w:rPr>
            </w:pPr>
            <w:r>
              <w:rPr>
                <w:rFonts w:eastAsia="Calibri"/>
                <w:szCs w:val="20"/>
                <w:lang w:eastAsia="en-US"/>
              </w:rPr>
              <w:t>Высота гребня дамбы</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10.9</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i/>
                <w:szCs w:val="20"/>
              </w:rPr>
            </w:pPr>
            <w:r>
              <w:rPr>
                <w:szCs w:val="20"/>
              </w:rPr>
              <w:t>Уровень обеспеченности объектами размещения аварийно-спасательных служб, объектами аварийно-спасательных формирований</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10.10</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Уровень обеспеченности объектов муниципальной пожарной охраны</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автомобиль</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10.11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sz w:val="20"/>
                <w:szCs w:val="20"/>
              </w:rPr>
              <w:t>Размер земельного участка объектов муниципальной пожарной охраны</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10.12</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rPr>
                <w:sz w:val="20"/>
                <w:szCs w:val="20"/>
              </w:rPr>
            </w:pPr>
            <w:r>
              <w:rPr>
                <w:rFonts w:eastAsia="Calibri"/>
                <w:sz w:val="20"/>
                <w:szCs w:val="20"/>
              </w:rPr>
              <w:t xml:space="preserve">Транспортная доступность </w:t>
            </w:r>
            <w:r>
              <w:rPr>
                <w:sz w:val="20"/>
                <w:szCs w:val="20"/>
              </w:rPr>
              <w:t>объектов муниципальной пожарной охраны</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минут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i/>
                <w:sz w:val="20"/>
                <w:szCs w:val="20"/>
              </w:rPr>
            </w:pPr>
            <w:r>
              <w:rPr>
                <w:sz w:val="20"/>
                <w:szCs w:val="20"/>
              </w:rPr>
              <w:t>Расчетные показатели объектов местного значения, относящихся к области организации ритуальных услуг и содержания мест захоронения</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11.1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i/>
                <w:szCs w:val="20"/>
              </w:rPr>
            </w:pPr>
            <w:r>
              <w:t xml:space="preserve">Размер земельного участка кладбища </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га</w:t>
            </w:r>
            <w:proofErr w:type="gramEnd"/>
            <w:r>
              <w:rPr>
                <w:sz w:val="20"/>
                <w:szCs w:val="20"/>
              </w:rPr>
              <w:t xml:space="preserve">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i/>
                <w:sz w:val="20"/>
                <w:szCs w:val="20"/>
              </w:rPr>
            </w:pPr>
            <w:r>
              <w:rPr>
                <w:sz w:val="20"/>
                <w:szCs w:val="20"/>
              </w:rPr>
              <w:t>Расчетные показатели объектов местного значения, относящихся к области утилизации и переработки твердых коммунальных, промышленных и биологических отходов, организации сбора и вывоза твердых коммунальных отходов и мусора</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rPr>
            </w:pPr>
            <w:r>
              <w:rPr>
                <w:rFonts w:eastAsia="Calibri"/>
                <w:sz w:val="20"/>
                <w:szCs w:val="20"/>
              </w:rPr>
              <w:t>Мощность объектов по утилизации твердых коммунальных отходов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тонн/чел. в год</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rPr>
            </w:pPr>
            <w:r>
              <w:rPr>
                <w:rFonts w:eastAsia="Calibri"/>
                <w:sz w:val="20"/>
                <w:szCs w:val="20"/>
              </w:rPr>
              <w:t>Размер земельного участка объектов по утилизации твердых коммунальных отходов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га</w:t>
            </w:r>
            <w:proofErr w:type="gramEnd"/>
            <w:r>
              <w:rPr>
                <w:sz w:val="20"/>
                <w:szCs w:val="20"/>
              </w:rPr>
              <w:t xml:space="preserve"> на 1тыс. тонн твердых коммунальных отходов</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rPr>
            </w:pPr>
            <w:r>
              <w:rPr>
                <w:rFonts w:eastAsia="Calibri"/>
                <w:sz w:val="20"/>
                <w:szCs w:val="20"/>
              </w:rPr>
              <w:t>Мощность предприятий по переработке промышленных отходов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тыс. тонн/год</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lastRenderedPageBreak/>
              <w:t>12.4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rPr>
            </w:pPr>
            <w:r>
              <w:rPr>
                <w:rFonts w:eastAsia="Calibri"/>
                <w:sz w:val="20"/>
                <w:szCs w:val="20"/>
              </w:rPr>
              <w:t>Плотность застройки предприятий по переработке промышленных отходов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rPr>
            </w:pPr>
            <w:r>
              <w:rPr>
                <w:rFonts w:eastAsia="Calibri"/>
                <w:sz w:val="20"/>
                <w:szCs w:val="20"/>
              </w:rPr>
              <w:t>Мощность полигонов промышленных отходов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тыс. тонн/год</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12.6</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rPr>
            </w:pPr>
            <w:r>
              <w:rPr>
                <w:rFonts w:eastAsia="Calibri"/>
                <w:sz w:val="20"/>
                <w:szCs w:val="20"/>
              </w:rPr>
              <w:t xml:space="preserve">Размер земельного участка пунктов переработки биологических отходов </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12.7</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rFonts w:eastAsia="Calibri"/>
                <w:sz w:val="20"/>
                <w:szCs w:val="20"/>
              </w:rPr>
            </w:pPr>
            <w:r>
              <w:rPr>
                <w:rFonts w:eastAsia="Calibri"/>
                <w:sz w:val="20"/>
                <w:szCs w:val="20"/>
              </w:rPr>
              <w:t>Размер земельного участка скотомогильников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w:t>
            </w:r>
          </w:p>
        </w:tc>
        <w:tc>
          <w:tcPr>
            <w:tcW w:w="702"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12.8</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Уровень обеспеченности площадками для установки контейнеров (мусоросборников)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12.9</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Размер земельного участка площадок для установки контейнеров (мусоросборников)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12.10</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rPr>
                <w:szCs w:val="20"/>
              </w:rPr>
              <w:t>Пешеходная доступность площадок для установки контейнеров (мусоросборников)</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12.11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rPr>
                <w:i/>
                <w:szCs w:val="20"/>
              </w:rPr>
            </w:pPr>
            <w:r>
              <w:t>Мощность полигона для складирования снега (</w:t>
            </w:r>
            <w:proofErr w:type="spellStart"/>
            <w:r>
              <w:t>снегосвалки</w:t>
            </w:r>
            <w:proofErr w:type="spellEnd"/>
            <w:r>
              <w:t xml:space="preserve">, </w:t>
            </w:r>
            <w:proofErr w:type="spellStart"/>
            <w:r>
              <w:t>снегоплавильного</w:t>
            </w:r>
            <w:proofErr w:type="spellEnd"/>
            <w:r>
              <w:t xml:space="preserve"> пункта)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тыс. тонн/год</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w:t>
            </w:r>
          </w:p>
        </w:tc>
        <w:tc>
          <w:tcPr>
            <w:tcW w:w="9329" w:type="dxa"/>
            <w:gridSpan w:val="4"/>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i/>
                <w:sz w:val="20"/>
                <w:szCs w:val="20"/>
              </w:rPr>
            </w:pPr>
            <w:r>
              <w:rPr>
                <w:sz w:val="20"/>
                <w:szCs w:val="20"/>
              </w:rPr>
              <w:t>Расчетные показатели объектов</w:t>
            </w:r>
            <w:r>
              <w:t xml:space="preserve"> </w:t>
            </w:r>
            <w:r>
              <w:rPr>
                <w:sz w:val="20"/>
                <w:szCs w:val="20"/>
              </w:rPr>
              <w:t>местного значения  в области инвестиционной деятельности</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 xml:space="preserve">Минимальная плотность застройки земельных участков инвестиционных площадок </w:t>
            </w:r>
            <w:r>
              <w:rPr>
                <w:sz w:val="20"/>
              </w:rPr>
              <w:t>для обеспечения</w:t>
            </w:r>
            <w:r>
              <w:rPr>
                <w:sz w:val="20"/>
                <w:szCs w:val="20"/>
              </w:rPr>
              <w:t xml:space="preserve"> развития лесопромышленного комплекса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Минимальная плотность застройки земельных участков научно-производственных территориальных зон (без учета опытных полей и полигонов, резервных территорий и санитарно-защитных зон)</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 xml:space="preserve">Минимальная плотность застройки земельных участков инвестиционных площадок </w:t>
            </w:r>
            <w:r>
              <w:rPr>
                <w:sz w:val="20"/>
              </w:rPr>
              <w:t>для обеспечения</w:t>
            </w:r>
            <w:r>
              <w:rPr>
                <w:sz w:val="20"/>
                <w:szCs w:val="20"/>
              </w:rPr>
              <w:t xml:space="preserve"> развития машиностроительного комплекса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 xml:space="preserve">Минимальная плотность застройки земельных участков инвестиционных площадок </w:t>
            </w:r>
            <w:r>
              <w:rPr>
                <w:sz w:val="20"/>
              </w:rPr>
              <w:t>для обеспечения</w:t>
            </w:r>
            <w:r>
              <w:rPr>
                <w:sz w:val="20"/>
                <w:szCs w:val="20"/>
              </w:rPr>
              <w:t xml:space="preserve"> развития пищевой промышленности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 xml:space="preserve">Минимальная плотность застройки земельных участков инвестиционных площадок </w:t>
            </w:r>
            <w:r>
              <w:rPr>
                <w:sz w:val="20"/>
              </w:rPr>
              <w:t>для обеспечения</w:t>
            </w:r>
            <w:r>
              <w:rPr>
                <w:sz w:val="20"/>
                <w:szCs w:val="20"/>
              </w:rPr>
              <w:t xml:space="preserve"> развития строительного комплекса</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13.6</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4"/>
                <w:szCs w:val="24"/>
              </w:rPr>
            </w:pPr>
            <w:r>
              <w:rPr>
                <w:sz w:val="20"/>
                <w:szCs w:val="20"/>
              </w:rPr>
              <w:t xml:space="preserve">Минимальная плотность застройки земельных участков инвестиционных площадок </w:t>
            </w:r>
            <w:r>
              <w:rPr>
                <w:sz w:val="20"/>
              </w:rPr>
              <w:t>для обеспечения</w:t>
            </w:r>
            <w:r>
              <w:rPr>
                <w:sz w:val="20"/>
                <w:szCs w:val="20"/>
              </w:rPr>
              <w:t xml:space="preserve"> развития туризма и рекреации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13.7</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гостиницами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мест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13.8</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 xml:space="preserve">Уровень обеспеченности санаториями для взрослых </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мест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13.9</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санаториями для детей</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мест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lastRenderedPageBreak/>
              <w:t>13.10</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туристскими базами</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мест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13.11</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кемпингами</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мест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13.12</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мотелями</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мест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13.13</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Уровень обеспеченности базами отдыхами</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мест на 1 тыс. человек</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13.14</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гостиницы</w:t>
            </w:r>
          </w:p>
        </w:tc>
        <w:tc>
          <w:tcPr>
            <w:tcW w:w="276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13.15</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санатория для взрослых</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кв. м/ 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13.16</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санатория для детей</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кв. м/ 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13.17</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туристской базы</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кв. м/ 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13.18</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кемпинга</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кв. м/ 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13.19</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мотеля</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кв. м/ 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13.20</w:t>
            </w:r>
          </w:p>
        </w:tc>
        <w:tc>
          <w:tcPr>
            <w:tcW w:w="5153"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rPr>
                <w:sz w:val="20"/>
                <w:szCs w:val="20"/>
              </w:rPr>
            </w:pPr>
            <w:r>
              <w:rPr>
                <w:sz w:val="20"/>
                <w:szCs w:val="20"/>
              </w:rPr>
              <w:t>Размер земельного участка базы отдыха</w:t>
            </w:r>
          </w:p>
        </w:tc>
        <w:tc>
          <w:tcPr>
            <w:tcW w:w="276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кв. м/ место</w:t>
            </w:r>
          </w:p>
        </w:tc>
        <w:tc>
          <w:tcPr>
            <w:tcW w:w="702" w:type="dxa"/>
            <w:tcBorders>
              <w:top w:val="single" w:sz="4" w:space="0" w:color="auto"/>
              <w:left w:val="single" w:sz="4" w:space="0" w:color="auto"/>
              <w:bottom w:val="single" w:sz="4" w:space="0" w:color="auto"/>
              <w:right w:val="single" w:sz="4" w:space="0" w:color="auto"/>
            </w:tcBorders>
            <w:vAlign w:val="center"/>
            <w:hideMark/>
          </w:tcPr>
          <w:p w:rsidR="006669D4" w:rsidRDefault="006669D4">
            <w:pPr>
              <w:widowControl w:val="0"/>
              <w:tabs>
                <w:tab w:val="left" w:pos="708"/>
              </w:tabs>
              <w:autoSpaceDE w:val="0"/>
              <w:autoSpaceDN w:val="0"/>
              <w:adjustRightInd w:val="0"/>
              <w:jc w:val="center"/>
              <w:rPr>
                <w:sz w:val="20"/>
                <w:szCs w:val="20"/>
              </w:rPr>
            </w:pPr>
            <w:r>
              <w:rPr>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bl>
    <w:p w:rsidR="006669D4" w:rsidRDefault="006669D4" w:rsidP="006669D4">
      <w:pPr>
        <w:pStyle w:val="affffb"/>
        <w:rPr>
          <w:b w:val="0"/>
          <w:szCs w:val="24"/>
        </w:rPr>
      </w:pPr>
      <w:r>
        <w:rPr>
          <w:b w:val="0"/>
        </w:rPr>
        <w:br w:type="page"/>
      </w:r>
      <w:r>
        <w:rPr>
          <w:b w:val="0"/>
          <w:szCs w:val="24"/>
        </w:rPr>
        <w:lastRenderedPageBreak/>
        <w:t>Таблица 24. Перечень расчетных показателей минимально допустимого уровня обеспеченности объектами, не относящимися к объектам местного значения, применяемых при подготовке генерального плана, документации по планировке территории.</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03"/>
        <w:gridCol w:w="2835"/>
        <w:gridCol w:w="709"/>
        <w:gridCol w:w="709"/>
      </w:tblGrid>
      <w:tr w:rsidR="006669D4" w:rsidTr="006669D4">
        <w:trPr>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w:t>
            </w:r>
          </w:p>
          <w:p w:rsidR="006669D4" w:rsidRDefault="006669D4">
            <w:pPr>
              <w:pStyle w:val="100"/>
              <w:rPr>
                <w:szCs w:val="20"/>
              </w:rPr>
            </w:pPr>
            <w:proofErr w:type="spellStart"/>
            <w:proofErr w:type="gramStart"/>
            <w:r>
              <w:rPr>
                <w:szCs w:val="20"/>
              </w:rPr>
              <w:t>п</w:t>
            </w:r>
            <w:proofErr w:type="spellEnd"/>
            <w:proofErr w:type="gramEnd"/>
            <w:r>
              <w:rPr>
                <w:szCs w:val="20"/>
              </w:rPr>
              <w:t>/</w:t>
            </w:r>
            <w:proofErr w:type="spellStart"/>
            <w:r>
              <w:rPr>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Наименование расчетного показателя</w:t>
            </w:r>
          </w:p>
          <w:p w:rsidR="006669D4" w:rsidRDefault="006669D4">
            <w:pPr>
              <w:pStyle w:val="100"/>
              <w:rPr>
                <w:szCs w:val="20"/>
              </w:rPr>
            </w:pPr>
            <w:r>
              <w:rPr>
                <w:szCs w:val="20"/>
              </w:rPr>
              <w:t xml:space="preserve">объекта, не относящегося к объектам местного значения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 xml:space="preserve">Единица измерения </w:t>
            </w:r>
          </w:p>
        </w:tc>
        <w:tc>
          <w:tcPr>
            <w:tcW w:w="709" w:type="dxa"/>
            <w:tcBorders>
              <w:top w:val="single" w:sz="4" w:space="0" w:color="auto"/>
              <w:left w:val="single" w:sz="4" w:space="0" w:color="auto"/>
              <w:bottom w:val="single" w:sz="4" w:space="0" w:color="auto"/>
              <w:right w:val="single" w:sz="4" w:space="0" w:color="auto"/>
            </w:tcBorders>
            <w:vAlign w:val="center"/>
          </w:tcPr>
          <w:p w:rsidR="006669D4" w:rsidRDefault="006669D4">
            <w:pPr>
              <w:pStyle w:val="100"/>
              <w:rPr>
                <w:szCs w:val="20"/>
              </w:rPr>
            </w:pPr>
          </w:p>
          <w:p w:rsidR="006669D4" w:rsidRDefault="006669D4">
            <w:pPr>
              <w:pStyle w:val="100"/>
              <w:rPr>
                <w:szCs w:val="20"/>
              </w:rPr>
            </w:pPr>
            <w:r>
              <w:rPr>
                <w:szCs w:val="20"/>
              </w:rPr>
              <w:t>ГП</w:t>
            </w:r>
          </w:p>
          <w:p w:rsidR="006669D4" w:rsidRDefault="006669D4">
            <w:pPr>
              <w:pStyle w:val="100"/>
              <w:rPr>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0"/>
              <w:rPr>
                <w:szCs w:val="20"/>
              </w:rPr>
            </w:pPr>
            <w:r>
              <w:rPr>
                <w:szCs w:val="20"/>
              </w:rPr>
              <w:t>ДПТ</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w:t>
            </w:r>
          </w:p>
        </w:tc>
        <w:tc>
          <w:tcPr>
            <w:tcW w:w="9356" w:type="dxa"/>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2"/>
              <w:jc w:val="center"/>
              <w:rPr>
                <w:szCs w:val="20"/>
              </w:rPr>
            </w:pPr>
            <w:r>
              <w:rPr>
                <w:szCs w:val="20"/>
              </w:rPr>
              <w:t>Расчетные показатели объектов, относящихся к области фармацевтики</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w:t>
            </w:r>
            <w:r>
              <w:rPr>
                <w:szCs w:val="20"/>
              </w:rPr>
              <w:t>аптечными организациями</w:t>
            </w:r>
          </w:p>
        </w:tc>
        <w:tc>
          <w:tcPr>
            <w:tcW w:w="2835"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объект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r>
              <w:rPr>
                <w:szCs w:val="20"/>
              </w:rPr>
              <w:t>аптечных организаций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r>
              <w:rPr>
                <w:szCs w:val="20"/>
              </w:rPr>
              <w:t>аптечных организаций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i/>
                <w:sz w:val="20"/>
                <w:szCs w:val="20"/>
              </w:rPr>
            </w:pPr>
            <w:r>
              <w:rPr>
                <w:sz w:val="20"/>
                <w:szCs w:val="20"/>
              </w:rPr>
              <w:t>2</w:t>
            </w:r>
          </w:p>
        </w:tc>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2"/>
              <w:jc w:val="center"/>
              <w:rPr>
                <w:szCs w:val="20"/>
              </w:rPr>
            </w:pPr>
            <w:r>
              <w:rPr>
                <w:szCs w:val="20"/>
              </w:rPr>
              <w:t>Расчетные показатели объектов, относящихся к области торговли</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2.1</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Уровень обеспеченности предприятиями торговли</w:t>
            </w:r>
          </w:p>
        </w:tc>
        <w:tc>
          <w:tcPr>
            <w:tcW w:w="2835"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 xml:space="preserve">кв. м торговой площади </w:t>
            </w:r>
            <w:r>
              <w:rPr>
                <w:sz w:val="20"/>
                <w:szCs w:val="20"/>
              </w:rPr>
              <w:br/>
              <w:t>на 1 тыс. человек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2.2</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Размер земельного участка предприятий торговли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га</w:t>
            </w:r>
            <w:proofErr w:type="gramEnd"/>
            <w:r>
              <w:rPr>
                <w:sz w:val="20"/>
                <w:szCs w:val="20"/>
              </w:rPr>
              <w:t>/ объект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2.3</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rFonts w:eastAsia="Calibri"/>
                <w:lang w:eastAsia="en-US"/>
              </w:rPr>
            </w:pPr>
            <w:r>
              <w:rPr>
                <w:rFonts w:eastAsia="Calibri"/>
                <w:lang w:eastAsia="en-US"/>
              </w:rPr>
              <w:t xml:space="preserve">Пешеходная доступность </w:t>
            </w:r>
            <w:r>
              <w:t>предприятий торговли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2.4</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Уровень обеспеченности рыночными комплексами</w:t>
            </w:r>
          </w:p>
        </w:tc>
        <w:tc>
          <w:tcPr>
            <w:tcW w:w="2835"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 xml:space="preserve">кв. м торговой площади </w:t>
            </w:r>
            <w:r>
              <w:rPr>
                <w:sz w:val="20"/>
                <w:szCs w:val="20"/>
              </w:rPr>
              <w:br/>
              <w:t>на 1 тыс. человек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2.5</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рыночного комплекса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кв. м/ </w:t>
            </w:r>
            <w:smartTag w:uri="urn:schemas-microsoft-com:office:smarttags" w:element="metricconverter">
              <w:smartTagPr>
                <w:attr w:name="ProductID" w:val="1 кв. м"/>
              </w:smartTagPr>
              <w:r>
                <w:rPr>
                  <w:sz w:val="20"/>
                  <w:szCs w:val="20"/>
                </w:rPr>
                <w:t>1 кв. м</w:t>
              </w:r>
            </w:smartTag>
            <w:r>
              <w:rPr>
                <w:sz w:val="20"/>
                <w:szCs w:val="20"/>
              </w:rPr>
              <w:t xml:space="preserve"> торговой площади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w:t>
            </w:r>
          </w:p>
        </w:tc>
        <w:tc>
          <w:tcPr>
            <w:tcW w:w="9356" w:type="dxa"/>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2"/>
              <w:jc w:val="center"/>
              <w:rPr>
                <w:i/>
                <w:szCs w:val="20"/>
              </w:rPr>
            </w:pPr>
            <w:r>
              <w:rPr>
                <w:szCs w:val="20"/>
              </w:rPr>
              <w:t>Расчетные показатели объектов, относящихся к области общественного питания</w:t>
            </w:r>
          </w:p>
        </w:tc>
      </w:tr>
      <w:tr w:rsidR="006669D4" w:rsidTr="006669D4">
        <w:trPr>
          <w:trHeight w:val="569"/>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3.1</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w:t>
            </w:r>
            <w:r>
              <w:rPr>
                <w:szCs w:val="20"/>
              </w:rPr>
              <w:t>предприятиями общественного питания</w:t>
            </w:r>
          </w:p>
        </w:tc>
        <w:tc>
          <w:tcPr>
            <w:tcW w:w="2835"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место</w:t>
            </w:r>
            <w:r>
              <w:rPr>
                <w:sz w:val="20"/>
                <w:szCs w:val="20"/>
              </w:rPr>
              <w:br/>
              <w:t xml:space="preserve">на 1 тыс. человек </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3.2</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r>
              <w:rPr>
                <w:szCs w:val="20"/>
              </w:rPr>
              <w:t>предприятий общественного питания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га</w:t>
            </w:r>
            <w:proofErr w:type="gramEnd"/>
            <w:r>
              <w:rPr>
                <w:sz w:val="20"/>
                <w:szCs w:val="20"/>
              </w:rPr>
              <w:t>/ 100 мест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3.3</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r>
              <w:rPr>
                <w:szCs w:val="20"/>
              </w:rPr>
              <w:t>предприятий общественного питания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pStyle w:val="102"/>
              <w:jc w:val="center"/>
              <w:rPr>
                <w:szCs w:val="20"/>
              </w:rPr>
            </w:pPr>
            <w:r>
              <w:rPr>
                <w:szCs w:val="20"/>
              </w:rPr>
              <w:t>4</w:t>
            </w:r>
          </w:p>
        </w:tc>
        <w:tc>
          <w:tcPr>
            <w:tcW w:w="9356" w:type="dxa"/>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2"/>
              <w:jc w:val="center"/>
              <w:rPr>
                <w:szCs w:val="20"/>
              </w:rPr>
            </w:pPr>
            <w:r>
              <w:rPr>
                <w:szCs w:val="20"/>
              </w:rPr>
              <w:t xml:space="preserve">Расчетные показатели объектов, относящихся к области коммунально-бытового обслуживания </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4.1</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w:t>
            </w:r>
            <w:r>
              <w:rPr>
                <w:szCs w:val="20"/>
              </w:rPr>
              <w:t>предприятиями бытового обслуживания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рабочее место </w:t>
            </w:r>
            <w:r>
              <w:rPr>
                <w:sz w:val="20"/>
                <w:szCs w:val="20"/>
              </w:rPr>
              <w:br/>
              <w:t xml:space="preserve">на 1 тыс. человек </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4.2</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r>
              <w:rPr>
                <w:szCs w:val="20"/>
              </w:rPr>
              <w:t>предприятий бытового обслуживания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га</w:t>
            </w:r>
            <w:proofErr w:type="gramEnd"/>
            <w:r>
              <w:rPr>
                <w:sz w:val="20"/>
                <w:szCs w:val="20"/>
              </w:rPr>
              <w:t>/ 10 рабочих мест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4.3</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r>
              <w:rPr>
                <w:szCs w:val="20"/>
              </w:rPr>
              <w:t>предприятий бытового обслуживания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4.4</w:t>
            </w:r>
          </w:p>
        </w:tc>
        <w:tc>
          <w:tcPr>
            <w:tcW w:w="5103" w:type="dxa"/>
            <w:tcBorders>
              <w:top w:val="single" w:sz="4" w:space="0" w:color="auto"/>
              <w:left w:val="single" w:sz="4" w:space="0" w:color="auto"/>
              <w:bottom w:val="single" w:sz="4" w:space="0" w:color="auto"/>
              <w:right w:val="single" w:sz="4" w:space="0" w:color="auto"/>
            </w:tcBorders>
          </w:tcPr>
          <w:p w:rsidR="006669D4" w:rsidRDefault="006669D4">
            <w:pPr>
              <w:pStyle w:val="101"/>
              <w:rPr>
                <w:szCs w:val="20"/>
              </w:rPr>
            </w:pPr>
            <w:r>
              <w:rPr>
                <w:szCs w:val="20"/>
              </w:rPr>
              <w:t>Уровень обеспеченности прачечными</w:t>
            </w:r>
          </w:p>
          <w:p w:rsidR="006669D4" w:rsidRDefault="006669D4">
            <w:pPr>
              <w:pStyle w:val="101"/>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кг</w:t>
            </w:r>
            <w:proofErr w:type="gramEnd"/>
            <w:r>
              <w:rPr>
                <w:sz w:val="20"/>
                <w:szCs w:val="20"/>
              </w:rPr>
              <w:t xml:space="preserve"> белья в смену </w:t>
            </w:r>
            <w:r>
              <w:rPr>
                <w:sz w:val="20"/>
                <w:szCs w:val="20"/>
              </w:rPr>
              <w:br/>
              <w:t>на 1 тыс. человек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4.5</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w:t>
            </w:r>
            <w:r>
              <w:rPr>
                <w:szCs w:val="20"/>
              </w:rPr>
              <w:t>прачечных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га</w:t>
            </w:r>
            <w:proofErr w:type="gramEnd"/>
            <w:r>
              <w:rPr>
                <w:sz w:val="20"/>
                <w:szCs w:val="20"/>
              </w:rPr>
              <w:t>/ объект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4.6</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Уровень обеспеченности химчистками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кг</w:t>
            </w:r>
            <w:proofErr w:type="gramEnd"/>
            <w:r>
              <w:rPr>
                <w:sz w:val="20"/>
                <w:szCs w:val="20"/>
              </w:rPr>
              <w:t xml:space="preserve"> вещей на 1 тыс. человек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4.7</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Размер земельного участка химчистки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га</w:t>
            </w:r>
            <w:proofErr w:type="gramEnd"/>
            <w:r>
              <w:rPr>
                <w:sz w:val="20"/>
                <w:szCs w:val="20"/>
              </w:rPr>
              <w:t>/ объект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lastRenderedPageBreak/>
              <w:t>4.8</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Уровень обеспеченности банями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место на 1 тыс. человек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4.9</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Размер земельного участка бани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gramStart"/>
            <w:r>
              <w:rPr>
                <w:sz w:val="20"/>
                <w:szCs w:val="20"/>
              </w:rPr>
              <w:t>га</w:t>
            </w:r>
            <w:proofErr w:type="gramEnd"/>
            <w:r>
              <w:rPr>
                <w:sz w:val="20"/>
                <w:szCs w:val="20"/>
              </w:rPr>
              <w:t>/ объект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lang w:val="en-US"/>
              </w:rPr>
            </w:pPr>
            <w:r>
              <w:rPr>
                <w:sz w:val="20"/>
                <w:szCs w:val="20"/>
                <w:lang w:val="en-US"/>
              </w:rPr>
              <w:t>4.10</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t>Уровень обеспеченности гостиницами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 xml:space="preserve">мест на 1 тыс. человек </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rPr>
                <w:lang w:val="en-US"/>
              </w:rPr>
            </w:pPr>
            <w:r>
              <w:rPr>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lang w:val="en-US"/>
              </w:rPr>
            </w:pPr>
            <w:r>
              <w:rPr>
                <w:sz w:val="20"/>
                <w:szCs w:val="20"/>
                <w:lang w:val="en-US"/>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lang w:val="en-US"/>
              </w:rPr>
            </w:pPr>
            <w:r>
              <w:rPr>
                <w:sz w:val="20"/>
                <w:szCs w:val="20"/>
                <w:lang w:val="en-US"/>
              </w:rPr>
              <w:t>4.11</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rPr>
                <w:szCs w:val="20"/>
              </w:rPr>
            </w:pPr>
            <w:r>
              <w:t>Размер земельного участка гостиницы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 м/ место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pStyle w:val="101"/>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5</w:t>
            </w:r>
          </w:p>
        </w:tc>
        <w:tc>
          <w:tcPr>
            <w:tcW w:w="9356" w:type="dxa"/>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2"/>
              <w:jc w:val="center"/>
              <w:rPr>
                <w:i/>
                <w:szCs w:val="20"/>
              </w:rPr>
            </w:pPr>
            <w:r>
              <w:rPr>
                <w:szCs w:val="20"/>
              </w:rPr>
              <w:t>Расчетные показатели объектов, относящихся к области кредитно-финансового обслуживания</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5.1</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w:t>
            </w:r>
            <w:r>
              <w:rPr>
                <w:szCs w:val="20"/>
              </w:rPr>
              <w:t>отделениями и филиалами банка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операционное место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5.2</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Размер земельного участка отделений и филиалов банка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5.3</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Пешеходная доступность отделений и филиалов банка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6</w:t>
            </w:r>
          </w:p>
        </w:tc>
        <w:tc>
          <w:tcPr>
            <w:tcW w:w="9356" w:type="dxa"/>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2"/>
              <w:jc w:val="center"/>
              <w:rPr>
                <w:i/>
                <w:szCs w:val="20"/>
              </w:rPr>
            </w:pPr>
            <w:r>
              <w:rPr>
                <w:szCs w:val="20"/>
              </w:rPr>
              <w:t>Расчетные показатели объектов, относящихся к области почтовой связи</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6.1</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Уровень обеспеченности </w:t>
            </w:r>
            <w:r>
              <w:rPr>
                <w:szCs w:val="20"/>
              </w:rPr>
              <w:t>отделениями почтовой связи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объект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6.2</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Размер земельного участка отделений </w:t>
            </w:r>
            <w:r>
              <w:rPr>
                <w:szCs w:val="20"/>
              </w:rPr>
              <w:t>почтовой связи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6.3</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отделений </w:t>
            </w:r>
            <w:r>
              <w:rPr>
                <w:szCs w:val="20"/>
              </w:rPr>
              <w:t>почтовой связи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4"/>
                <w:szCs w:val="24"/>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7</w:t>
            </w:r>
          </w:p>
        </w:tc>
        <w:tc>
          <w:tcPr>
            <w:tcW w:w="9356" w:type="dxa"/>
            <w:gridSpan w:val="4"/>
            <w:tcBorders>
              <w:top w:val="single" w:sz="4" w:space="0" w:color="auto"/>
              <w:left w:val="single" w:sz="4" w:space="0" w:color="auto"/>
              <w:bottom w:val="single" w:sz="4" w:space="0" w:color="auto"/>
              <w:right w:val="single" w:sz="4" w:space="0" w:color="auto"/>
            </w:tcBorders>
            <w:hideMark/>
          </w:tcPr>
          <w:p w:rsidR="006669D4" w:rsidRDefault="006669D4">
            <w:pPr>
              <w:pStyle w:val="102"/>
              <w:jc w:val="center"/>
              <w:rPr>
                <w:i/>
                <w:szCs w:val="20"/>
              </w:rPr>
            </w:pPr>
            <w:r>
              <w:rPr>
                <w:szCs w:val="20"/>
              </w:rPr>
              <w:t>Расчетные показатели объектов, относящихся к области транспортного обслуживания</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7.1</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Количество мест хранения индивидуальных легковых автомобилей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spellStart"/>
            <w:r>
              <w:rPr>
                <w:sz w:val="20"/>
                <w:szCs w:val="20"/>
              </w:rPr>
              <w:t>машино-мест</w:t>
            </w:r>
            <w:proofErr w:type="spellEnd"/>
            <w:r>
              <w:rPr>
                <w:sz w:val="20"/>
                <w:szCs w:val="20"/>
              </w:rPr>
              <w:t xml:space="preserve"> </w:t>
            </w:r>
            <w:r>
              <w:rPr>
                <w:sz w:val="20"/>
                <w:szCs w:val="20"/>
              </w:rPr>
              <w:br/>
              <w:t>на 1 тыс. человек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7.2</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r>
              <w:rPr>
                <w:szCs w:val="20"/>
              </w:rPr>
              <w:t>гаражей и открытых стоянок для постоянного хранения автомобилей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7.3</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Уровень обеспеченности открытыми стоянками для временного хранения легковых автомобилей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7.4</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Размер земельного участка стоянок легковых автомобилей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кв</w:t>
            </w:r>
            <w:proofErr w:type="gramStart"/>
            <w:r>
              <w:rPr>
                <w:sz w:val="20"/>
                <w:szCs w:val="20"/>
              </w:rPr>
              <w:t>.м</w:t>
            </w:r>
            <w:proofErr w:type="gramEnd"/>
            <w:r>
              <w:rPr>
                <w:sz w:val="20"/>
                <w:szCs w:val="20"/>
              </w:rPr>
              <w:t>/</w:t>
            </w:r>
            <w:proofErr w:type="spellStart"/>
            <w:r>
              <w:rPr>
                <w:sz w:val="20"/>
                <w:szCs w:val="20"/>
              </w:rPr>
              <w:t>машино-место</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7.5</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rPr>
                <w:szCs w:val="20"/>
              </w:rPr>
              <w:t>Уровень обеспеченности общественных зданий, учреждений, рекреационных территорий стоянками для временного хранения легковых автомобилей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proofErr w:type="spellStart"/>
            <w:r>
              <w:rPr>
                <w:sz w:val="20"/>
                <w:szCs w:val="20"/>
              </w:rPr>
              <w:t>машино-мест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r w:rsidR="006669D4" w:rsidTr="006669D4">
        <w:trPr>
          <w:jc w:val="center"/>
        </w:trPr>
        <w:tc>
          <w:tcPr>
            <w:tcW w:w="817" w:type="dxa"/>
            <w:tcBorders>
              <w:top w:val="single" w:sz="4" w:space="0" w:color="auto"/>
              <w:left w:val="single" w:sz="4" w:space="0" w:color="auto"/>
              <w:bottom w:val="single" w:sz="4" w:space="0" w:color="auto"/>
              <w:right w:val="single" w:sz="4" w:space="0" w:color="auto"/>
            </w:tcBorders>
            <w:hideMark/>
          </w:tcPr>
          <w:p w:rsidR="006669D4" w:rsidRDefault="006669D4">
            <w:pPr>
              <w:tabs>
                <w:tab w:val="left" w:pos="708"/>
              </w:tabs>
              <w:jc w:val="center"/>
              <w:rPr>
                <w:sz w:val="20"/>
                <w:szCs w:val="20"/>
              </w:rPr>
            </w:pPr>
            <w:r>
              <w:rPr>
                <w:sz w:val="20"/>
                <w:szCs w:val="20"/>
              </w:rPr>
              <w:t>7.6</w:t>
            </w:r>
          </w:p>
        </w:tc>
        <w:tc>
          <w:tcPr>
            <w:tcW w:w="5103" w:type="dxa"/>
            <w:tcBorders>
              <w:top w:val="single" w:sz="4" w:space="0" w:color="auto"/>
              <w:left w:val="single" w:sz="4" w:space="0" w:color="auto"/>
              <w:bottom w:val="single" w:sz="4" w:space="0" w:color="auto"/>
              <w:right w:val="single" w:sz="4" w:space="0" w:color="auto"/>
            </w:tcBorders>
            <w:hideMark/>
          </w:tcPr>
          <w:p w:rsidR="006669D4" w:rsidRDefault="006669D4">
            <w:pPr>
              <w:pStyle w:val="101"/>
            </w:pPr>
            <w:r>
              <w:t xml:space="preserve">Пешеходная доступность </w:t>
            </w:r>
            <w:r>
              <w:rPr>
                <w:szCs w:val="20"/>
              </w:rPr>
              <w:t>стоянок временного хранения легковых автомобилей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9D4" w:rsidRDefault="006669D4">
            <w:pPr>
              <w:tabs>
                <w:tab w:val="left" w:pos="708"/>
              </w:tabs>
              <w:jc w:val="center"/>
              <w:rPr>
                <w:sz w:val="20"/>
                <w:szCs w:val="20"/>
              </w:rPr>
            </w:pPr>
            <w:r>
              <w:rPr>
                <w:sz w:val="20"/>
                <w:szCs w:val="20"/>
              </w:rPr>
              <w:t>+</w:t>
            </w:r>
          </w:p>
        </w:tc>
      </w:tr>
    </w:tbl>
    <w:p w:rsidR="006669D4" w:rsidRDefault="006669D4" w:rsidP="006669D4">
      <w:pPr>
        <w:rPr>
          <w:bCs/>
          <w:szCs w:val="24"/>
        </w:rPr>
      </w:pPr>
    </w:p>
    <w:p w:rsidR="006669D4" w:rsidRDefault="006669D4" w:rsidP="006669D4"/>
    <w:p w:rsidR="006669D4" w:rsidRDefault="006669D4" w:rsidP="006669D4"/>
    <w:p w:rsidR="006669D4" w:rsidRDefault="006669D4"/>
    <w:sectPr w:rsidR="006669D4" w:rsidSect="00B77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Light">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03910ED8"/>
    <w:multiLevelType w:val="hybridMultilevel"/>
    <w:tmpl w:val="5DD2CD6E"/>
    <w:lvl w:ilvl="0" w:tplc="A4863E38">
      <w:start w:val="1"/>
      <w:numFmt w:val="bullet"/>
      <w:lvlText w:val="-"/>
      <w:lvlJc w:val="left"/>
      <w:pPr>
        <w:ind w:left="720" w:hanging="360"/>
      </w:pPr>
      <w:rPr>
        <w:rFonts w:ascii="Segoe UI Light" w:hAnsi="Segoe UI Light" w:cs="Times New Roman" w:hint="default"/>
        <w:color w:val="ED7D3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1179FB"/>
    <w:multiLevelType w:val="hybridMultilevel"/>
    <w:tmpl w:val="B09A8C2E"/>
    <w:lvl w:ilvl="0" w:tplc="FA529E9A">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F70438"/>
    <w:multiLevelType w:val="hybridMultilevel"/>
    <w:tmpl w:val="EABCF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C60FAC"/>
    <w:multiLevelType w:val="hybridMultilevel"/>
    <w:tmpl w:val="0ED454FC"/>
    <w:lvl w:ilvl="0" w:tplc="CF2458E6">
      <w:start w:val="1"/>
      <w:numFmt w:val="decimal"/>
      <w:pStyle w:val="S"/>
      <w:lvlText w:val="%1)"/>
      <w:lvlJc w:val="left"/>
      <w:pPr>
        <w:ind w:left="104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0A4134F"/>
    <w:multiLevelType w:val="hybridMultilevel"/>
    <w:tmpl w:val="EABCF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701A52"/>
    <w:multiLevelType w:val="hybridMultilevel"/>
    <w:tmpl w:val="EABCF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2D4709"/>
    <w:multiLevelType w:val="hybridMultilevel"/>
    <w:tmpl w:val="D6063B2C"/>
    <w:lvl w:ilvl="0" w:tplc="BF4A2B8C">
      <w:start w:val="1"/>
      <w:numFmt w:val="russianLower"/>
      <w:lvlText w:val="%1)"/>
      <w:lvlJc w:val="left"/>
      <w:pPr>
        <w:ind w:left="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5A5669"/>
    <w:multiLevelType w:val="hybridMultilevel"/>
    <w:tmpl w:val="B5BEC580"/>
    <w:lvl w:ilvl="0" w:tplc="468E2474">
      <w:start w:val="1"/>
      <w:numFmt w:val="decimal"/>
      <w:pStyle w:val="a0"/>
      <w:lvlText w:val="%1."/>
      <w:lvlJc w:val="left"/>
      <w:pPr>
        <w:ind w:left="1287" w:hanging="360"/>
      </w:pPr>
      <w:rPr>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8F3E67"/>
    <w:multiLevelType w:val="hybridMultilevel"/>
    <w:tmpl w:val="CE36736A"/>
    <w:lvl w:ilvl="0" w:tplc="3238D886">
      <w:start w:val="1"/>
      <w:numFmt w:val="bullet"/>
      <w:lvlText w:val="-"/>
      <w:lvlJc w:val="left"/>
      <w:pPr>
        <w:ind w:left="720" w:hanging="360"/>
      </w:pPr>
      <w:rPr>
        <w:rFonts w:ascii="Segoe UI Light" w:hAnsi="Segoe UI Light"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C26A6A"/>
    <w:multiLevelType w:val="hybridMultilevel"/>
    <w:tmpl w:val="44A84A60"/>
    <w:lvl w:ilvl="0" w:tplc="BF4A2B8C">
      <w:start w:val="1"/>
      <w:numFmt w:val="russianLower"/>
      <w:lvlText w:val="%1)"/>
      <w:lvlJc w:val="left"/>
      <w:pPr>
        <w:ind w:left="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1A4C9F"/>
    <w:multiLevelType w:val="hybridMultilevel"/>
    <w:tmpl w:val="5284FB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3">
    <w:nsid w:val="214A54A8"/>
    <w:multiLevelType w:val="hybridMultilevel"/>
    <w:tmpl w:val="09C64372"/>
    <w:lvl w:ilvl="0" w:tplc="BF4A2B8C">
      <w:start w:val="1"/>
      <w:numFmt w:val="russianLower"/>
      <w:lvlText w:val="%1)"/>
      <w:lvlJc w:val="left"/>
      <w:pPr>
        <w:ind w:left="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750FA7"/>
    <w:multiLevelType w:val="hybridMultilevel"/>
    <w:tmpl w:val="EABCF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7335D8"/>
    <w:multiLevelType w:val="hybridMultilevel"/>
    <w:tmpl w:val="DC02E7AE"/>
    <w:lvl w:ilvl="0" w:tplc="3238D886">
      <w:start w:val="1"/>
      <w:numFmt w:val="bullet"/>
      <w:lvlText w:val="-"/>
      <w:lvlJc w:val="left"/>
      <w:pPr>
        <w:ind w:left="720" w:hanging="360"/>
      </w:pPr>
      <w:rPr>
        <w:rFonts w:ascii="Segoe UI Light" w:hAnsi="Segoe UI Light"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D049D6"/>
    <w:multiLevelType w:val="hybridMultilevel"/>
    <w:tmpl w:val="D6C853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557F61"/>
    <w:multiLevelType w:val="hybridMultilevel"/>
    <w:tmpl w:val="6764E6CE"/>
    <w:lvl w:ilvl="0" w:tplc="FFFFFFFF">
      <w:start w:val="1"/>
      <w:numFmt w:val="decimal"/>
      <w:pStyle w:val="a2"/>
      <w:lvlText w:val="%1"/>
      <w:lvlJc w:val="left"/>
      <w:pPr>
        <w:tabs>
          <w:tab w:val="num" w:pos="340"/>
        </w:tabs>
        <w:ind w:left="0" w:firstLine="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ED01988"/>
    <w:multiLevelType w:val="hybridMultilevel"/>
    <w:tmpl w:val="38627DE0"/>
    <w:lvl w:ilvl="0" w:tplc="3238D886">
      <w:start w:val="1"/>
      <w:numFmt w:val="bullet"/>
      <w:lvlText w:val="-"/>
      <w:lvlJc w:val="left"/>
      <w:pPr>
        <w:ind w:left="774" w:hanging="360"/>
      </w:pPr>
      <w:rPr>
        <w:rFonts w:ascii="Segoe UI Light" w:hAnsi="Segoe UI Light"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F6629CE"/>
    <w:multiLevelType w:val="hybridMultilevel"/>
    <w:tmpl w:val="EABCF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0B600AE"/>
    <w:multiLevelType w:val="hybridMultilevel"/>
    <w:tmpl w:val="ABDA71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6963DE"/>
    <w:multiLevelType w:val="hybridMultilevel"/>
    <w:tmpl w:val="6958D1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88713A"/>
    <w:multiLevelType w:val="multilevel"/>
    <w:tmpl w:val="54AEF2A4"/>
    <w:lvl w:ilvl="0">
      <w:start w:val="1"/>
      <w:numFmt w:val="decimal"/>
      <w:pStyle w:val="1"/>
      <w:lvlText w:val="%1."/>
      <w:lvlJc w:val="left"/>
      <w:pPr>
        <w:ind w:left="432" w:hanging="432"/>
      </w:pPr>
    </w:lvl>
    <w:lvl w:ilvl="1">
      <w:start w:val="1"/>
      <w:numFmt w:val="decimal"/>
      <w:pStyle w:val="21"/>
      <w:lvlText w:val="%1.%2"/>
      <w:lvlJc w:val="left"/>
      <w:pPr>
        <w:ind w:left="576" w:hanging="576"/>
      </w:pPr>
      <w:rPr>
        <w:color w:val="auto"/>
      </w:rPr>
    </w:lvl>
    <w:lvl w:ilvl="2">
      <w:start w:val="1"/>
      <w:numFmt w:val="decimal"/>
      <w:pStyle w:val="31"/>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38345307"/>
    <w:multiLevelType w:val="multilevel"/>
    <w:tmpl w:val="CF36E4E6"/>
    <w:lvl w:ilvl="0">
      <w:start w:val="1"/>
      <w:numFmt w:val="decimal"/>
      <w:pStyle w:val="S2"/>
      <w:lvlText w:val="%1"/>
      <w:lvlJc w:val="left"/>
      <w:pPr>
        <w:ind w:left="864" w:hanging="432"/>
      </w:pPr>
      <w:rPr>
        <w:b/>
      </w:rPr>
    </w:lvl>
    <w:lvl w:ilvl="1">
      <w:start w:val="1"/>
      <w:numFmt w:val="decimal"/>
      <w:lvlText w:val="%1.%2"/>
      <w:lvlJc w:val="left"/>
      <w:pPr>
        <w:ind w:left="1008" w:hanging="576"/>
      </w:pPr>
      <w:rPr>
        <w:b/>
        <w:lang w:val="ru-RU"/>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5">
    <w:nsid w:val="394F5CFF"/>
    <w:multiLevelType w:val="hybridMultilevel"/>
    <w:tmpl w:val="ED84A3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D4008DB"/>
    <w:multiLevelType w:val="hybridMultilevel"/>
    <w:tmpl w:val="E3D4EDC6"/>
    <w:lvl w:ilvl="0" w:tplc="BF4A2B8C">
      <w:start w:val="1"/>
      <w:numFmt w:val="russianLower"/>
      <w:lvlText w:val="%1)"/>
      <w:lvlJc w:val="left"/>
      <w:pPr>
        <w:ind w:left="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1DC4942"/>
    <w:multiLevelType w:val="hybridMultilevel"/>
    <w:tmpl w:val="64462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C80C62"/>
    <w:multiLevelType w:val="hybridMultilevel"/>
    <w:tmpl w:val="5AF4BB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EA2776"/>
    <w:multiLevelType w:val="hybridMultilevel"/>
    <w:tmpl w:val="6D3E7EFA"/>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1C7688"/>
    <w:multiLevelType w:val="hybridMultilevel"/>
    <w:tmpl w:val="1A7088BE"/>
    <w:lvl w:ilvl="0" w:tplc="3238D886">
      <w:start w:val="1"/>
      <w:numFmt w:val="bullet"/>
      <w:lvlText w:val="-"/>
      <w:lvlJc w:val="left"/>
      <w:pPr>
        <w:ind w:left="1321" w:hanging="360"/>
      </w:pPr>
      <w:rPr>
        <w:rFonts w:ascii="Segoe UI Light" w:hAnsi="Segoe UI Light"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6FC4651"/>
    <w:multiLevelType w:val="hybridMultilevel"/>
    <w:tmpl w:val="B1F0EBE8"/>
    <w:lvl w:ilvl="0" w:tplc="3238D886">
      <w:start w:val="1"/>
      <w:numFmt w:val="bullet"/>
      <w:lvlText w:val="-"/>
      <w:lvlJc w:val="left"/>
      <w:pPr>
        <w:ind w:left="720" w:hanging="360"/>
      </w:pPr>
      <w:rPr>
        <w:rFonts w:ascii="Segoe UI Light" w:hAnsi="Segoe UI Light"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BFE7418"/>
    <w:multiLevelType w:val="hybridMultilevel"/>
    <w:tmpl w:val="8EF2810E"/>
    <w:lvl w:ilvl="0" w:tplc="B0009FF0">
      <w:numFmt w:val="decimal"/>
      <w:pStyle w:val="S1"/>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36">
    <w:nsid w:val="60BD716D"/>
    <w:multiLevelType w:val="hybridMultilevel"/>
    <w:tmpl w:val="639E2684"/>
    <w:lvl w:ilvl="0" w:tplc="3238D886">
      <w:start w:val="1"/>
      <w:numFmt w:val="bullet"/>
      <w:lvlText w:val="-"/>
      <w:lvlJc w:val="left"/>
      <w:pPr>
        <w:ind w:left="778" w:hanging="360"/>
      </w:pPr>
      <w:rPr>
        <w:rFonts w:ascii="Segoe UI Light" w:hAnsi="Segoe UI Light"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FD28AD"/>
    <w:multiLevelType w:val="hybridMultilevel"/>
    <w:tmpl w:val="54C2EF54"/>
    <w:lvl w:ilvl="0" w:tplc="BF4A2B8C">
      <w:start w:val="1"/>
      <w:numFmt w:val="russianLower"/>
      <w:lvlText w:val="%1)"/>
      <w:lvlJc w:val="left"/>
      <w:pPr>
        <w:ind w:left="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4252F38"/>
    <w:multiLevelType w:val="hybridMultilevel"/>
    <w:tmpl w:val="0DE466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EE246B"/>
    <w:multiLevelType w:val="hybridMultilevel"/>
    <w:tmpl w:val="A2B234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42">
    <w:nsid w:val="71727D61"/>
    <w:multiLevelType w:val="hybridMultilevel"/>
    <w:tmpl w:val="A2B234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1D36D65"/>
    <w:multiLevelType w:val="hybridMultilevel"/>
    <w:tmpl w:val="9BD00A38"/>
    <w:lvl w:ilvl="0" w:tplc="70446294">
      <w:start w:val="1"/>
      <w:numFmt w:val="decimal"/>
      <w:lvlText w:val="%1."/>
      <w:lvlJc w:val="left"/>
      <w:pPr>
        <w:ind w:left="5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1F51EE1"/>
    <w:multiLevelType w:val="hybridMultilevel"/>
    <w:tmpl w:val="BE961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D86895"/>
    <w:multiLevelType w:val="hybridMultilevel"/>
    <w:tmpl w:val="0DE466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9D4"/>
    <w:rsid w:val="006669D4"/>
    <w:rsid w:val="008047EB"/>
    <w:rsid w:val="00997448"/>
    <w:rsid w:val="00AD16F1"/>
    <w:rsid w:val="00B5579A"/>
    <w:rsid w:val="00B77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footer" w:uiPriority="99"/>
    <w:lsdException w:name="index heading" w:uiPriority="99"/>
    <w:lsdException w:name="caption" w:qFormat="1"/>
    <w:lsdException w:name="table of figures" w:uiPriority="99"/>
    <w:lsdException w:name="page number"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rsid w:val="00B77CFD"/>
  </w:style>
  <w:style w:type="paragraph" w:styleId="1">
    <w:name w:val="heading 1"/>
    <w:aliases w:val="Заголовок 1 Знак Знак,Заголовок 1 Знак Знак Знак"/>
    <w:basedOn w:val="13"/>
    <w:next w:val="a6"/>
    <w:link w:val="12"/>
    <w:qFormat/>
    <w:rsid w:val="006669D4"/>
    <w:pPr>
      <w:keepNext/>
      <w:pageBreakBefore/>
      <w:numPr>
        <w:numId w:val="1"/>
      </w:numPr>
      <w:tabs>
        <w:tab w:val="clear" w:pos="708"/>
        <w:tab w:val="center" w:pos="851"/>
      </w:tabs>
      <w:spacing w:before="240" w:line="240" w:lineRule="auto"/>
      <w:jc w:val="center"/>
      <w:outlineLvl w:val="0"/>
    </w:pPr>
    <w:rPr>
      <w:b/>
      <w:bCs/>
      <w:caps/>
      <w:kern w:val="32"/>
      <w:sz w:val="28"/>
      <w:szCs w:val="28"/>
    </w:rPr>
  </w:style>
  <w:style w:type="paragraph" w:styleId="4">
    <w:name w:val="heading 4"/>
    <w:basedOn w:val="a5"/>
    <w:next w:val="a6"/>
    <w:link w:val="40"/>
    <w:semiHidden/>
    <w:unhideWhenUsed/>
    <w:qFormat/>
    <w:rsid w:val="006669D4"/>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semiHidden/>
    <w:unhideWhenUsed/>
    <w:qFormat/>
    <w:rsid w:val="006669D4"/>
    <w:pPr>
      <w:numPr>
        <w:ilvl w:val="4"/>
        <w:numId w:val="1"/>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5"/>
    <w:next w:val="a5"/>
    <w:link w:val="60"/>
    <w:semiHidden/>
    <w:unhideWhenUsed/>
    <w:qFormat/>
    <w:rsid w:val="006669D4"/>
    <w:pPr>
      <w:numPr>
        <w:ilvl w:val="5"/>
        <w:numId w:val="1"/>
      </w:numPr>
      <w:tabs>
        <w:tab w:val="left" w:pos="708"/>
      </w:tabs>
      <w:spacing w:before="240" w:after="60" w:line="240" w:lineRule="auto"/>
      <w:outlineLvl w:val="5"/>
    </w:pPr>
    <w:rPr>
      <w:rFonts w:ascii="Times New Roman" w:eastAsia="Times New Roman" w:hAnsi="Times New Roman" w:cs="Times New Roman"/>
      <w:b/>
      <w:bCs/>
    </w:rPr>
  </w:style>
  <w:style w:type="paragraph" w:styleId="7">
    <w:name w:val="heading 7"/>
    <w:aliases w:val="Заголовок x.x"/>
    <w:basedOn w:val="a5"/>
    <w:next w:val="a5"/>
    <w:link w:val="70"/>
    <w:semiHidden/>
    <w:unhideWhenUsed/>
    <w:qFormat/>
    <w:rsid w:val="006669D4"/>
    <w:pPr>
      <w:numPr>
        <w:ilvl w:val="6"/>
        <w:numId w:val="1"/>
      </w:numPr>
      <w:tabs>
        <w:tab w:val="left" w:pos="708"/>
      </w:tabs>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semiHidden/>
    <w:unhideWhenUsed/>
    <w:qFormat/>
    <w:rsid w:val="006669D4"/>
    <w:pPr>
      <w:numPr>
        <w:ilvl w:val="7"/>
        <w:numId w:val="1"/>
      </w:numPr>
      <w:tabs>
        <w:tab w:val="left" w:pos="708"/>
      </w:tabs>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semiHidden/>
    <w:unhideWhenUsed/>
    <w:qFormat/>
    <w:rsid w:val="006669D4"/>
    <w:pPr>
      <w:numPr>
        <w:ilvl w:val="8"/>
        <w:numId w:val="1"/>
      </w:numPr>
      <w:tabs>
        <w:tab w:val="left" w:pos="708"/>
      </w:tabs>
      <w:spacing w:before="240" w:after="60" w:line="240" w:lineRule="auto"/>
      <w:outlineLvl w:val="8"/>
    </w:pPr>
    <w:rPr>
      <w:rFonts w:ascii="Arial" w:eastAsia="Times New Roman" w:hAnsi="Arial" w:cs="Times New Roman"/>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7"/>
    <w:link w:val="1"/>
    <w:rsid w:val="006669D4"/>
    <w:rPr>
      <w:b/>
      <w:bCs/>
      <w:caps/>
      <w:kern w:val="32"/>
      <w:sz w:val="28"/>
      <w:szCs w:val="28"/>
      <w:shd w:val="clear" w:color="auto" w:fill="FFFFFF"/>
    </w:rPr>
  </w:style>
  <w:style w:type="character" w:customStyle="1" w:styleId="40">
    <w:name w:val="Заголовок 4 Знак"/>
    <w:basedOn w:val="a7"/>
    <w:link w:val="4"/>
    <w:semiHidden/>
    <w:rsid w:val="006669D4"/>
    <w:rPr>
      <w:rFonts w:ascii="Times New Roman" w:eastAsia="Times New Roman" w:hAnsi="Times New Roman" w:cs="Times New Roman"/>
      <w:b/>
      <w:bCs/>
      <w:sz w:val="24"/>
      <w:szCs w:val="24"/>
    </w:rPr>
  </w:style>
  <w:style w:type="character" w:customStyle="1" w:styleId="50">
    <w:name w:val="Заголовок 5 Знак"/>
    <w:basedOn w:val="a7"/>
    <w:link w:val="5"/>
    <w:semiHidden/>
    <w:rsid w:val="006669D4"/>
    <w:rPr>
      <w:rFonts w:ascii="Times New Roman" w:eastAsia="Times New Roman" w:hAnsi="Times New Roman" w:cs="Times New Roman"/>
      <w:b/>
      <w:bCs/>
      <w:iCs/>
    </w:rPr>
  </w:style>
  <w:style w:type="character" w:customStyle="1" w:styleId="60">
    <w:name w:val="Заголовок 6 Знак"/>
    <w:basedOn w:val="a7"/>
    <w:link w:val="6"/>
    <w:semiHidden/>
    <w:rsid w:val="006669D4"/>
    <w:rPr>
      <w:rFonts w:ascii="Times New Roman" w:eastAsia="Times New Roman" w:hAnsi="Times New Roman" w:cs="Times New Roman"/>
      <w:b/>
      <w:bCs/>
    </w:rPr>
  </w:style>
  <w:style w:type="character" w:customStyle="1" w:styleId="70">
    <w:name w:val="Заголовок 7 Знак"/>
    <w:aliases w:val="Заголовок x.x Знак"/>
    <w:basedOn w:val="a7"/>
    <w:link w:val="7"/>
    <w:semiHidden/>
    <w:rsid w:val="006669D4"/>
    <w:rPr>
      <w:rFonts w:ascii="Times New Roman" w:eastAsia="Times New Roman" w:hAnsi="Times New Roman" w:cs="Times New Roman"/>
      <w:sz w:val="24"/>
      <w:szCs w:val="24"/>
    </w:rPr>
  </w:style>
  <w:style w:type="character" w:customStyle="1" w:styleId="80">
    <w:name w:val="Заголовок 8 Знак"/>
    <w:basedOn w:val="a7"/>
    <w:link w:val="8"/>
    <w:semiHidden/>
    <w:rsid w:val="006669D4"/>
    <w:rPr>
      <w:rFonts w:ascii="Times New Roman" w:eastAsia="Times New Roman" w:hAnsi="Times New Roman" w:cs="Times New Roman"/>
      <w:i/>
      <w:iCs/>
      <w:sz w:val="24"/>
      <w:szCs w:val="24"/>
    </w:rPr>
  </w:style>
  <w:style w:type="character" w:customStyle="1" w:styleId="90">
    <w:name w:val="Заголовок 9 Знак"/>
    <w:basedOn w:val="a7"/>
    <w:link w:val="9"/>
    <w:semiHidden/>
    <w:rsid w:val="006669D4"/>
    <w:rPr>
      <w:rFonts w:ascii="Arial" w:eastAsia="Times New Roman" w:hAnsi="Arial" w:cs="Times New Roman"/>
    </w:rPr>
  </w:style>
  <w:style w:type="character" w:styleId="aa">
    <w:name w:val="Hyperlink"/>
    <w:semiHidden/>
    <w:unhideWhenUsed/>
    <w:rsid w:val="006669D4"/>
    <w:rPr>
      <w:b w:val="0"/>
      <w:bCs w:val="0"/>
      <w:color w:val="0000FF"/>
      <w:u w:val="single"/>
    </w:rPr>
  </w:style>
  <w:style w:type="character" w:styleId="ab">
    <w:name w:val="FollowedHyperlink"/>
    <w:semiHidden/>
    <w:unhideWhenUsed/>
    <w:rsid w:val="006669D4"/>
    <w:rPr>
      <w:color w:val="800080"/>
      <w:u w:val="single"/>
    </w:rPr>
  </w:style>
  <w:style w:type="character" w:styleId="HTML">
    <w:name w:val="HTML Acronym"/>
    <w:semiHidden/>
    <w:unhideWhenUsed/>
    <w:rsid w:val="006669D4"/>
    <w:rPr>
      <w:lang w:val="ru-RU"/>
    </w:rPr>
  </w:style>
  <w:style w:type="paragraph" w:styleId="HTML0">
    <w:name w:val="HTML Address"/>
    <w:basedOn w:val="a5"/>
    <w:link w:val="HTML1"/>
    <w:semiHidden/>
    <w:unhideWhenUsed/>
    <w:rsid w:val="006669D4"/>
    <w:pPr>
      <w:tabs>
        <w:tab w:val="left" w:pos="708"/>
      </w:tabs>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7"/>
    <w:link w:val="HTML0"/>
    <w:semiHidden/>
    <w:rsid w:val="006669D4"/>
    <w:rPr>
      <w:rFonts w:ascii="Arial" w:eastAsia="Times New Roman" w:hAnsi="Arial" w:cs="Times New Roman"/>
      <w:i/>
      <w:iCs/>
      <w:spacing w:val="-5"/>
      <w:sz w:val="20"/>
      <w:szCs w:val="20"/>
    </w:rPr>
  </w:style>
  <w:style w:type="character" w:styleId="HTML2">
    <w:name w:val="HTML Cite"/>
    <w:semiHidden/>
    <w:unhideWhenUsed/>
    <w:rsid w:val="006669D4"/>
    <w:rPr>
      <w:i/>
      <w:iCs/>
      <w:lang w:val="ru-RU"/>
    </w:rPr>
  </w:style>
  <w:style w:type="character" w:styleId="HTML3">
    <w:name w:val="HTML Code"/>
    <w:semiHidden/>
    <w:unhideWhenUsed/>
    <w:rsid w:val="006669D4"/>
    <w:rPr>
      <w:rFonts w:ascii="Courier New" w:eastAsia="Times New Roman" w:hAnsi="Courier New" w:cs="Courier New" w:hint="default"/>
      <w:sz w:val="20"/>
      <w:szCs w:val="20"/>
      <w:lang w:val="ru-RU"/>
    </w:rPr>
  </w:style>
  <w:style w:type="character" w:styleId="HTML4">
    <w:name w:val="HTML Definition"/>
    <w:semiHidden/>
    <w:unhideWhenUsed/>
    <w:rsid w:val="006669D4"/>
    <w:rPr>
      <w:i/>
      <w:iCs/>
      <w:lang w:val="ru-RU"/>
    </w:rPr>
  </w:style>
  <w:style w:type="character" w:styleId="ac">
    <w:name w:val="Emphasis"/>
    <w:qFormat/>
    <w:rsid w:val="006669D4"/>
    <w:rPr>
      <w:b/>
      <w:bCs/>
      <w:i/>
      <w:iCs/>
    </w:rPr>
  </w:style>
  <w:style w:type="character" w:customStyle="1" w:styleId="2">
    <w:name w:val="Заголовок 2 Знак"/>
    <w:aliases w:val="Знак2 Знак Знак,Знак2 Знак,Знак2 Знак Знак Знак Знак,Знак2 Знак1 Знак,Заголовок 2 Знак1 Знак,Заголовок 2 Знак Знак Знак,ГЛАВА Знак,Знак2 Знак2"/>
    <w:basedOn w:val="a7"/>
    <w:locked/>
    <w:rsid w:val="006669D4"/>
    <w:rPr>
      <w:b/>
      <w:bCs/>
      <w:iCs/>
      <w:sz w:val="28"/>
      <w:szCs w:val="28"/>
    </w:rPr>
  </w:style>
  <w:style w:type="paragraph" w:customStyle="1" w:styleId="a6">
    <w:name w:val="Абзац"/>
    <w:basedOn w:val="a5"/>
    <w:link w:val="ad"/>
    <w:qFormat/>
    <w:rsid w:val="006669D4"/>
    <w:pPr>
      <w:tabs>
        <w:tab w:val="left" w:pos="708"/>
      </w:tabs>
      <w:spacing w:before="120" w:after="60" w:line="240" w:lineRule="auto"/>
      <w:ind w:firstLine="567"/>
      <w:jc w:val="both"/>
    </w:pPr>
    <w:rPr>
      <w:rFonts w:ascii="Times New Roman" w:eastAsia="Calibri" w:hAnsi="Times New Roman" w:cs="Times New Roman"/>
      <w:sz w:val="24"/>
      <w:szCs w:val="24"/>
    </w:rPr>
  </w:style>
  <w:style w:type="paragraph" w:customStyle="1" w:styleId="21">
    <w:name w:val="Заголовок 21"/>
    <w:aliases w:val="Знак2,Знак2 Знак Знак Знак,Знак2 Знак1,Заголовок 2 Знак1,Заголовок 2 Знак Знак,ГЛАВА"/>
    <w:basedOn w:val="a5"/>
    <w:next w:val="a6"/>
    <w:qFormat/>
    <w:rsid w:val="006669D4"/>
    <w:pPr>
      <w:keepNext/>
      <w:numPr>
        <w:ilvl w:val="1"/>
        <w:numId w:val="1"/>
      </w:numPr>
      <w:tabs>
        <w:tab w:val="left" w:pos="1134"/>
        <w:tab w:val="left" w:pos="1276"/>
      </w:tabs>
      <w:spacing w:before="180" w:after="60" w:line="240" w:lineRule="auto"/>
      <w:ind w:hanging="9"/>
      <w:outlineLvl w:val="1"/>
    </w:pPr>
    <w:rPr>
      <w:rFonts w:ascii="Times New Roman" w:eastAsia="Times New Roman" w:hAnsi="Times New Roman" w:cs="Times New Roman"/>
      <w:b/>
      <w:bCs/>
      <w:iCs/>
      <w:sz w:val="28"/>
      <w:szCs w:val="28"/>
    </w:rPr>
  </w:style>
  <w:style w:type="character" w:customStyle="1" w:styleId="3">
    <w:name w:val="Заголовок 3 Знак"/>
    <w:aliases w:val="Знак3 Знак Знак,Знак3 Знак,Знак3 Знак Знак Знак Знак,Знак Знак,ПодЗаголовок Знак,Знак3 Знак1"/>
    <w:basedOn w:val="a7"/>
    <w:link w:val="31"/>
    <w:locked/>
    <w:rsid w:val="006669D4"/>
    <w:rPr>
      <w:rFonts w:ascii="Times New Roman" w:eastAsia="Times New Roman" w:hAnsi="Times New Roman" w:cs="Times New Roman"/>
      <w:b/>
      <w:bCs/>
      <w:sz w:val="26"/>
      <w:szCs w:val="26"/>
    </w:rPr>
  </w:style>
  <w:style w:type="paragraph" w:customStyle="1" w:styleId="31">
    <w:name w:val="Заголовок 31"/>
    <w:aliases w:val="footer,Знак3,Знак3 Знак Знак Знак,Знак,ПодЗаголовок,Знак6,Знак14"/>
    <w:basedOn w:val="a5"/>
    <w:next w:val="a6"/>
    <w:link w:val="3"/>
    <w:qFormat/>
    <w:rsid w:val="006669D4"/>
    <w:pPr>
      <w:keepNext/>
      <w:numPr>
        <w:ilvl w:val="2"/>
        <w:numId w:val="1"/>
      </w:numPr>
      <w:tabs>
        <w:tab w:val="left" w:pos="1276"/>
      </w:tabs>
      <w:spacing w:before="120" w:after="120" w:line="240" w:lineRule="auto"/>
      <w:outlineLvl w:val="2"/>
    </w:pPr>
    <w:rPr>
      <w:rFonts w:ascii="Times New Roman" w:eastAsia="Times New Roman" w:hAnsi="Times New Roman" w:cs="Times New Roman"/>
      <w:b/>
      <w:bCs/>
      <w:sz w:val="26"/>
      <w:szCs w:val="26"/>
    </w:rPr>
  </w:style>
  <w:style w:type="character" w:styleId="HTML5">
    <w:name w:val="HTML Keyboard"/>
    <w:semiHidden/>
    <w:unhideWhenUsed/>
    <w:rsid w:val="006669D4"/>
    <w:rPr>
      <w:rFonts w:ascii="Courier New" w:eastAsia="Times New Roman" w:hAnsi="Courier New" w:cs="Courier New" w:hint="default"/>
      <w:sz w:val="20"/>
      <w:szCs w:val="20"/>
      <w:lang w:val="ru-RU"/>
    </w:rPr>
  </w:style>
  <w:style w:type="paragraph" w:styleId="HTML6">
    <w:name w:val="HTML Preformatted"/>
    <w:basedOn w:val="a5"/>
    <w:link w:val="HTML7"/>
    <w:semiHidden/>
    <w:unhideWhenUsed/>
    <w:rsid w:val="0066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7"/>
    <w:link w:val="HTML6"/>
    <w:semiHidden/>
    <w:rsid w:val="006669D4"/>
    <w:rPr>
      <w:rFonts w:ascii="Courier New" w:eastAsia="Times New Roman" w:hAnsi="Courier New" w:cs="Times New Roman"/>
      <w:spacing w:val="-5"/>
      <w:sz w:val="20"/>
      <w:szCs w:val="20"/>
    </w:rPr>
  </w:style>
  <w:style w:type="character" w:styleId="HTML8">
    <w:name w:val="HTML Sample"/>
    <w:semiHidden/>
    <w:unhideWhenUsed/>
    <w:rsid w:val="006669D4"/>
    <w:rPr>
      <w:rFonts w:ascii="Courier New" w:eastAsia="Times New Roman" w:hAnsi="Courier New" w:cs="Courier New" w:hint="default"/>
      <w:lang w:val="ru-RU"/>
    </w:rPr>
  </w:style>
  <w:style w:type="character" w:styleId="ae">
    <w:name w:val="Strong"/>
    <w:qFormat/>
    <w:rsid w:val="006669D4"/>
    <w:rPr>
      <w:b/>
      <w:bCs/>
      <w:spacing w:val="0"/>
    </w:rPr>
  </w:style>
  <w:style w:type="character" w:styleId="HTML9">
    <w:name w:val="HTML Typewriter"/>
    <w:semiHidden/>
    <w:unhideWhenUsed/>
    <w:rsid w:val="006669D4"/>
    <w:rPr>
      <w:rFonts w:ascii="Courier New" w:eastAsia="Times New Roman" w:hAnsi="Courier New" w:cs="Courier New" w:hint="default"/>
      <w:sz w:val="20"/>
      <w:szCs w:val="20"/>
      <w:lang w:val="ru-RU"/>
    </w:rPr>
  </w:style>
  <w:style w:type="character" w:styleId="HTMLa">
    <w:name w:val="HTML Variable"/>
    <w:semiHidden/>
    <w:unhideWhenUsed/>
    <w:rsid w:val="006669D4"/>
    <w:rPr>
      <w:i/>
      <w:iCs/>
      <w:lang w:val="ru-RU"/>
    </w:rPr>
  </w:style>
  <w:style w:type="paragraph" w:styleId="af">
    <w:name w:val="Normal (Web)"/>
    <w:basedOn w:val="a5"/>
    <w:semiHidden/>
    <w:unhideWhenUsed/>
    <w:rsid w:val="006669D4"/>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71">
    <w:name w:val="Заголовок 7 Знак1"/>
    <w:aliases w:val="Заголовок x.x Знак1"/>
    <w:basedOn w:val="a7"/>
    <w:semiHidden/>
    <w:rsid w:val="006669D4"/>
    <w:rPr>
      <w:rFonts w:asciiTheme="majorHAnsi" w:eastAsiaTheme="majorEastAsia" w:hAnsiTheme="majorHAnsi" w:cstheme="majorBidi"/>
      <w:i/>
      <w:iCs/>
      <w:color w:val="404040" w:themeColor="text1" w:themeTint="BF"/>
      <w:sz w:val="24"/>
      <w:szCs w:val="24"/>
    </w:rPr>
  </w:style>
  <w:style w:type="paragraph" w:styleId="14">
    <w:name w:val="toc 1"/>
    <w:basedOn w:val="a5"/>
    <w:next w:val="a5"/>
    <w:autoRedefine/>
    <w:semiHidden/>
    <w:unhideWhenUsed/>
    <w:qFormat/>
    <w:rsid w:val="006669D4"/>
    <w:pPr>
      <w:tabs>
        <w:tab w:val="left" w:pos="284"/>
        <w:tab w:val="right" w:leader="dot" w:pos="9911"/>
      </w:tabs>
      <w:spacing w:before="120" w:after="120" w:line="240" w:lineRule="auto"/>
    </w:pPr>
    <w:rPr>
      <w:rFonts w:ascii="Times New Roman" w:eastAsia="Times New Roman" w:hAnsi="Times New Roman" w:cs="Times New Roman"/>
      <w:b/>
      <w:bCs/>
      <w:caps/>
      <w:noProof/>
    </w:rPr>
  </w:style>
  <w:style w:type="paragraph" w:styleId="20">
    <w:name w:val="toc 2"/>
    <w:basedOn w:val="a5"/>
    <w:next w:val="a5"/>
    <w:autoRedefine/>
    <w:semiHidden/>
    <w:unhideWhenUsed/>
    <w:qFormat/>
    <w:rsid w:val="006669D4"/>
    <w:pPr>
      <w:tabs>
        <w:tab w:val="left" w:pos="709"/>
        <w:tab w:val="right" w:leader="dot" w:pos="9911"/>
      </w:tabs>
      <w:spacing w:after="100" w:line="240" w:lineRule="auto"/>
      <w:ind w:left="240"/>
    </w:pPr>
    <w:rPr>
      <w:rFonts w:ascii="Times New Roman" w:eastAsia="Times New Roman" w:hAnsi="Times New Roman" w:cs="Times New Roman"/>
      <w:b/>
      <w:noProof/>
    </w:rPr>
  </w:style>
  <w:style w:type="paragraph" w:styleId="30">
    <w:name w:val="toc 3"/>
    <w:basedOn w:val="a5"/>
    <w:next w:val="a5"/>
    <w:autoRedefine/>
    <w:semiHidden/>
    <w:unhideWhenUsed/>
    <w:qFormat/>
    <w:rsid w:val="006669D4"/>
    <w:pPr>
      <w:tabs>
        <w:tab w:val="left" w:pos="708"/>
      </w:tabs>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semiHidden/>
    <w:unhideWhenUsed/>
    <w:rsid w:val="006669D4"/>
    <w:pPr>
      <w:tabs>
        <w:tab w:val="left" w:pos="708"/>
      </w:tabs>
      <w:spacing w:after="100" w:line="240" w:lineRule="auto"/>
      <w:ind w:left="720"/>
    </w:pPr>
    <w:rPr>
      <w:rFonts w:ascii="Times New Roman" w:eastAsia="Times New Roman" w:hAnsi="Times New Roman" w:cs="Times New Roman"/>
      <w:sz w:val="24"/>
      <w:szCs w:val="24"/>
    </w:rPr>
  </w:style>
  <w:style w:type="paragraph" w:styleId="51">
    <w:name w:val="toc 5"/>
    <w:basedOn w:val="a5"/>
    <w:next w:val="a5"/>
    <w:autoRedefine/>
    <w:semiHidden/>
    <w:unhideWhenUsed/>
    <w:rsid w:val="006669D4"/>
    <w:pPr>
      <w:tabs>
        <w:tab w:val="left" w:pos="708"/>
      </w:tabs>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semiHidden/>
    <w:unhideWhenUsed/>
    <w:rsid w:val="006669D4"/>
    <w:pPr>
      <w:tabs>
        <w:tab w:val="left" w:pos="708"/>
      </w:tabs>
      <w:spacing w:after="0" w:line="240" w:lineRule="auto"/>
      <w:ind w:left="1200"/>
    </w:pPr>
    <w:rPr>
      <w:rFonts w:ascii="Times New Roman" w:eastAsia="Times New Roman" w:hAnsi="Times New Roman" w:cs="Times New Roman"/>
      <w:sz w:val="18"/>
      <w:szCs w:val="18"/>
    </w:rPr>
  </w:style>
  <w:style w:type="paragraph" w:styleId="72">
    <w:name w:val="toc 7"/>
    <w:basedOn w:val="a5"/>
    <w:next w:val="a5"/>
    <w:autoRedefine/>
    <w:semiHidden/>
    <w:unhideWhenUsed/>
    <w:rsid w:val="006669D4"/>
    <w:pPr>
      <w:tabs>
        <w:tab w:val="left" w:pos="708"/>
      </w:tabs>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semiHidden/>
    <w:unhideWhenUsed/>
    <w:rsid w:val="006669D4"/>
    <w:pPr>
      <w:tabs>
        <w:tab w:val="left" w:pos="708"/>
      </w:tabs>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semiHidden/>
    <w:unhideWhenUsed/>
    <w:rsid w:val="006669D4"/>
    <w:pPr>
      <w:tabs>
        <w:tab w:val="left" w:pos="708"/>
      </w:tabs>
      <w:spacing w:after="0" w:line="240" w:lineRule="auto"/>
      <w:ind w:left="1920"/>
    </w:pPr>
    <w:rPr>
      <w:rFonts w:ascii="Times New Roman" w:eastAsia="Times New Roman" w:hAnsi="Times New Roman" w:cs="Times New Roman"/>
      <w:sz w:val="18"/>
      <w:szCs w:val="18"/>
    </w:rPr>
  </w:style>
  <w:style w:type="paragraph" w:styleId="af0">
    <w:name w:val="Normal Indent"/>
    <w:basedOn w:val="a5"/>
    <w:semiHidden/>
    <w:unhideWhenUsed/>
    <w:rsid w:val="006669D4"/>
    <w:pPr>
      <w:tabs>
        <w:tab w:val="left" w:pos="708"/>
      </w:tabs>
      <w:spacing w:after="0" w:line="360" w:lineRule="auto"/>
      <w:ind w:left="1440" w:firstLine="709"/>
      <w:jc w:val="both"/>
    </w:pPr>
    <w:rPr>
      <w:rFonts w:ascii="Arial" w:eastAsia="Times New Roman" w:hAnsi="Arial" w:cs="Arial"/>
      <w:spacing w:val="-5"/>
      <w:sz w:val="20"/>
      <w:szCs w:val="20"/>
      <w:lang w:eastAsia="en-US"/>
    </w:rPr>
  </w:style>
  <w:style w:type="character" w:customStyle="1" w:styleId="a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2"/>
    <w:semiHidden/>
    <w:locked/>
    <w:rsid w:val="006669D4"/>
    <w:rPr>
      <w:rFonts w:ascii="Arial" w:hAnsi="Arial" w:cs="Arial"/>
    </w:rPr>
  </w:style>
  <w:style w:type="paragraph" w:styleId="a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1"/>
    <w:semiHidden/>
    <w:unhideWhenUsed/>
    <w:rsid w:val="006669D4"/>
    <w:pPr>
      <w:tabs>
        <w:tab w:val="left" w:pos="708"/>
      </w:tabs>
      <w:spacing w:before="120" w:after="120" w:line="360" w:lineRule="auto"/>
      <w:jc w:val="both"/>
    </w:pPr>
    <w:rPr>
      <w:rFonts w:ascii="Arial" w:hAnsi="Arial" w:cs="Arial"/>
    </w:rPr>
  </w:style>
  <w:style w:type="character" w:customStyle="1" w:styleId="1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link w:val="af2"/>
    <w:semiHidden/>
    <w:rsid w:val="006669D4"/>
    <w:rPr>
      <w:sz w:val="20"/>
      <w:szCs w:val="20"/>
    </w:rPr>
  </w:style>
  <w:style w:type="paragraph" w:styleId="af3">
    <w:name w:val="annotation text"/>
    <w:basedOn w:val="a5"/>
    <w:link w:val="af4"/>
    <w:semiHidden/>
    <w:unhideWhenUsed/>
    <w:rsid w:val="006669D4"/>
    <w:pPr>
      <w:tabs>
        <w:tab w:val="left" w:pos="708"/>
      </w:tabs>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7"/>
    <w:link w:val="af3"/>
    <w:semiHidden/>
    <w:rsid w:val="006669D4"/>
    <w:rPr>
      <w:rFonts w:ascii="Times New Roman" w:eastAsia="Times New Roman" w:hAnsi="Times New Roman" w:cs="Times New Roman"/>
      <w:sz w:val="20"/>
      <w:szCs w:val="20"/>
    </w:rPr>
  </w:style>
  <w:style w:type="character" w:customStyle="1" w:styleId="af5">
    <w:name w:val="Верхний колонтитул Знак"/>
    <w:aliases w:val="Знак4 Знак,Знак8 Знак,ВерхКолонтитул Знак"/>
    <w:basedOn w:val="a7"/>
    <w:link w:val="af6"/>
    <w:semiHidden/>
    <w:locked/>
    <w:rsid w:val="006669D4"/>
    <w:rPr>
      <w:sz w:val="24"/>
      <w:szCs w:val="24"/>
    </w:rPr>
  </w:style>
  <w:style w:type="paragraph" w:styleId="af6">
    <w:name w:val="header"/>
    <w:aliases w:val="Знак4,Знак8,ВерхКолонтитул"/>
    <w:basedOn w:val="a5"/>
    <w:link w:val="af5"/>
    <w:semiHidden/>
    <w:unhideWhenUsed/>
    <w:rsid w:val="006669D4"/>
    <w:pPr>
      <w:tabs>
        <w:tab w:val="center" w:pos="4677"/>
        <w:tab w:val="right" w:pos="9355"/>
      </w:tabs>
      <w:spacing w:after="0" w:line="240" w:lineRule="auto"/>
      <w:ind w:firstLine="680"/>
      <w:jc w:val="both"/>
    </w:pPr>
    <w:rPr>
      <w:sz w:val="24"/>
      <w:szCs w:val="24"/>
    </w:rPr>
  </w:style>
  <w:style w:type="character" w:customStyle="1" w:styleId="16">
    <w:name w:val="Верхний колонтитул Знак1"/>
    <w:aliases w:val="Знак4 Знак1,Знак8 Знак1,ВерхКолонтитул Знак1"/>
    <w:basedOn w:val="a7"/>
    <w:link w:val="af6"/>
    <w:semiHidden/>
    <w:rsid w:val="006669D4"/>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semiHidden/>
    <w:locked/>
    <w:rsid w:val="006669D4"/>
    <w:rPr>
      <w:b/>
      <w:bCs/>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semiHidden/>
    <w:unhideWhenUsed/>
    <w:qFormat/>
    <w:rsid w:val="006669D4"/>
    <w:pPr>
      <w:tabs>
        <w:tab w:val="left" w:pos="708"/>
      </w:tabs>
      <w:spacing w:before="120" w:after="120" w:line="240" w:lineRule="auto"/>
      <w:jc w:val="center"/>
    </w:pPr>
    <w:rPr>
      <w:b/>
      <w:bCs/>
    </w:rPr>
  </w:style>
  <w:style w:type="paragraph" w:styleId="af8">
    <w:name w:val="envelope address"/>
    <w:basedOn w:val="a5"/>
    <w:semiHidden/>
    <w:unhideWhenUsed/>
    <w:rsid w:val="006669D4"/>
    <w:pPr>
      <w:framePr w:w="7920" w:h="1980" w:hSpace="180" w:wrap="auto" w:hAnchor="page" w:xAlign="center" w:yAlign="bottom"/>
      <w:tabs>
        <w:tab w:val="left" w:pos="708"/>
      </w:tabs>
      <w:spacing w:after="0" w:line="360" w:lineRule="auto"/>
      <w:ind w:left="2880" w:firstLine="709"/>
      <w:jc w:val="both"/>
    </w:pPr>
    <w:rPr>
      <w:rFonts w:ascii="Arial" w:eastAsia="Times New Roman" w:hAnsi="Arial" w:cs="Arial"/>
      <w:spacing w:val="-5"/>
      <w:sz w:val="28"/>
      <w:szCs w:val="28"/>
      <w:lang w:eastAsia="en-US"/>
    </w:rPr>
  </w:style>
  <w:style w:type="paragraph" w:styleId="23">
    <w:name w:val="envelope return"/>
    <w:basedOn w:val="a5"/>
    <w:semiHidden/>
    <w:unhideWhenUsed/>
    <w:rsid w:val="006669D4"/>
    <w:pPr>
      <w:tabs>
        <w:tab w:val="left" w:pos="708"/>
      </w:tabs>
      <w:spacing w:after="0" w:line="360" w:lineRule="auto"/>
      <w:ind w:left="1080" w:firstLine="709"/>
      <w:jc w:val="both"/>
    </w:pPr>
    <w:rPr>
      <w:rFonts w:ascii="Arial" w:eastAsia="Times New Roman" w:hAnsi="Arial" w:cs="Arial"/>
      <w:spacing w:val="-5"/>
      <w:sz w:val="20"/>
      <w:szCs w:val="20"/>
      <w:lang w:eastAsia="en-US"/>
    </w:rPr>
  </w:style>
  <w:style w:type="paragraph" w:styleId="af9">
    <w:name w:val="endnote text"/>
    <w:basedOn w:val="a5"/>
    <w:link w:val="afa"/>
    <w:semiHidden/>
    <w:unhideWhenUsed/>
    <w:rsid w:val="006669D4"/>
    <w:pPr>
      <w:tabs>
        <w:tab w:val="left" w:pos="708"/>
      </w:tabs>
      <w:spacing w:after="0" w:line="360" w:lineRule="auto"/>
      <w:ind w:firstLine="680"/>
      <w:jc w:val="both"/>
    </w:pPr>
    <w:rPr>
      <w:rFonts w:ascii="Times New Roman" w:eastAsia="Times New Roman" w:hAnsi="Times New Roman" w:cs="Times New Roman"/>
      <w:sz w:val="20"/>
      <w:szCs w:val="20"/>
    </w:rPr>
  </w:style>
  <w:style w:type="character" w:customStyle="1" w:styleId="afa">
    <w:name w:val="Текст концевой сноски Знак"/>
    <w:basedOn w:val="a7"/>
    <w:link w:val="af9"/>
    <w:semiHidden/>
    <w:rsid w:val="006669D4"/>
    <w:rPr>
      <w:rFonts w:ascii="Times New Roman" w:eastAsia="Times New Roman" w:hAnsi="Times New Roman" w:cs="Times New Roman"/>
      <w:sz w:val="20"/>
      <w:szCs w:val="20"/>
    </w:rPr>
  </w:style>
  <w:style w:type="paragraph" w:styleId="afb">
    <w:name w:val="toa heading"/>
    <w:basedOn w:val="a5"/>
    <w:next w:val="a5"/>
    <w:semiHidden/>
    <w:unhideWhenUsed/>
    <w:rsid w:val="006669D4"/>
    <w:pPr>
      <w:tabs>
        <w:tab w:val="left" w:pos="708"/>
      </w:tabs>
      <w:spacing w:before="40" w:after="20" w:line="240" w:lineRule="auto"/>
      <w:jc w:val="center"/>
    </w:pPr>
    <w:rPr>
      <w:rFonts w:ascii="Times New Roman" w:eastAsia="Times New Roman" w:hAnsi="Times New Roman" w:cs="Times New Roman"/>
      <w:b/>
      <w:szCs w:val="20"/>
    </w:rPr>
  </w:style>
  <w:style w:type="character" w:customStyle="1" w:styleId="afc">
    <w:name w:val="Список Знак"/>
    <w:link w:val="a3"/>
    <w:semiHidden/>
    <w:locked/>
    <w:rsid w:val="006669D4"/>
    <w:rPr>
      <w:sz w:val="24"/>
      <w:szCs w:val="24"/>
    </w:rPr>
  </w:style>
  <w:style w:type="paragraph" w:styleId="a3">
    <w:name w:val="List"/>
    <w:basedOn w:val="a5"/>
    <w:link w:val="afc"/>
    <w:semiHidden/>
    <w:unhideWhenUsed/>
    <w:rsid w:val="006669D4"/>
    <w:pPr>
      <w:numPr>
        <w:numId w:val="2"/>
      </w:numPr>
      <w:tabs>
        <w:tab w:val="left" w:pos="708"/>
      </w:tabs>
      <w:snapToGrid w:val="0"/>
      <w:spacing w:after="60" w:line="240" w:lineRule="auto"/>
      <w:jc w:val="both"/>
    </w:pPr>
    <w:rPr>
      <w:sz w:val="24"/>
      <w:szCs w:val="24"/>
    </w:rPr>
  </w:style>
  <w:style w:type="paragraph" w:styleId="afd">
    <w:name w:val="List Bullet"/>
    <w:basedOn w:val="a5"/>
    <w:semiHidden/>
    <w:unhideWhenUsed/>
    <w:rsid w:val="006669D4"/>
    <w:pPr>
      <w:tabs>
        <w:tab w:val="left" w:pos="708"/>
      </w:tabs>
      <w:spacing w:after="0" w:line="360" w:lineRule="auto"/>
      <w:ind w:left="1571" w:hanging="360"/>
      <w:contextualSpacing/>
      <w:jc w:val="both"/>
    </w:pPr>
    <w:rPr>
      <w:rFonts w:ascii="Times New Roman" w:eastAsia="Times New Roman" w:hAnsi="Times New Roman" w:cs="Times New Roman"/>
      <w:sz w:val="24"/>
      <w:szCs w:val="24"/>
    </w:rPr>
  </w:style>
  <w:style w:type="paragraph" w:styleId="afe">
    <w:name w:val="List Number"/>
    <w:basedOn w:val="a5"/>
    <w:semiHidden/>
    <w:unhideWhenUsed/>
    <w:rsid w:val="006669D4"/>
    <w:pPr>
      <w:tabs>
        <w:tab w:val="left" w:pos="708"/>
      </w:tabs>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4">
    <w:name w:val="List 2"/>
    <w:basedOn w:val="a3"/>
    <w:semiHidden/>
    <w:unhideWhenUsed/>
    <w:rsid w:val="006669D4"/>
    <w:pPr>
      <w:numPr>
        <w:numId w:val="0"/>
      </w:numPr>
      <w:snapToGrid/>
      <w:spacing w:after="240" w:line="240" w:lineRule="atLeast"/>
      <w:ind w:left="1800" w:hanging="360"/>
    </w:pPr>
    <w:rPr>
      <w:rFonts w:ascii="Arial" w:hAnsi="Arial" w:cs="Arial"/>
      <w:spacing w:val="-5"/>
      <w:sz w:val="20"/>
      <w:szCs w:val="20"/>
      <w:lang w:eastAsia="en-US"/>
    </w:rPr>
  </w:style>
  <w:style w:type="paragraph" w:styleId="32">
    <w:name w:val="List 3"/>
    <w:basedOn w:val="a3"/>
    <w:semiHidden/>
    <w:unhideWhenUsed/>
    <w:rsid w:val="006669D4"/>
    <w:pPr>
      <w:numPr>
        <w:numId w:val="0"/>
      </w:numPr>
      <w:snapToGrid/>
      <w:spacing w:after="240" w:line="240" w:lineRule="atLeast"/>
      <w:ind w:left="2160" w:hanging="360"/>
    </w:pPr>
    <w:rPr>
      <w:rFonts w:ascii="Arial" w:hAnsi="Arial" w:cs="Arial"/>
      <w:spacing w:val="-5"/>
      <w:sz w:val="20"/>
      <w:szCs w:val="20"/>
      <w:lang w:eastAsia="en-US"/>
    </w:rPr>
  </w:style>
  <w:style w:type="paragraph" w:styleId="42">
    <w:name w:val="List 4"/>
    <w:basedOn w:val="a3"/>
    <w:semiHidden/>
    <w:unhideWhenUsed/>
    <w:rsid w:val="006669D4"/>
    <w:pPr>
      <w:numPr>
        <w:numId w:val="0"/>
      </w:numPr>
      <w:snapToGrid/>
      <w:spacing w:after="240" w:line="240" w:lineRule="atLeast"/>
      <w:ind w:left="2520" w:hanging="360"/>
    </w:pPr>
    <w:rPr>
      <w:rFonts w:ascii="Arial" w:hAnsi="Arial" w:cs="Arial"/>
      <w:spacing w:val="-5"/>
      <w:sz w:val="20"/>
      <w:szCs w:val="20"/>
      <w:lang w:eastAsia="en-US"/>
    </w:rPr>
  </w:style>
  <w:style w:type="paragraph" w:styleId="52">
    <w:name w:val="List 5"/>
    <w:basedOn w:val="1"/>
    <w:semiHidden/>
    <w:unhideWhenUsed/>
    <w:rsid w:val="006669D4"/>
  </w:style>
  <w:style w:type="paragraph" w:styleId="25">
    <w:name w:val="List Bullet 2"/>
    <w:basedOn w:val="afd"/>
    <w:autoRedefine/>
    <w:semiHidden/>
    <w:unhideWhenUsed/>
    <w:rsid w:val="006669D4"/>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3">
    <w:name w:val="List Bullet 3"/>
    <w:basedOn w:val="afd"/>
    <w:autoRedefine/>
    <w:semiHidden/>
    <w:unhideWhenUsed/>
    <w:rsid w:val="006669D4"/>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d"/>
    <w:autoRedefine/>
    <w:semiHidden/>
    <w:unhideWhenUsed/>
    <w:rsid w:val="006669D4"/>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d"/>
    <w:autoRedefine/>
    <w:semiHidden/>
    <w:unhideWhenUsed/>
    <w:rsid w:val="006669D4"/>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6">
    <w:name w:val="List Number 2"/>
    <w:basedOn w:val="afe"/>
    <w:semiHidden/>
    <w:unhideWhenUsed/>
    <w:rsid w:val="006669D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4">
    <w:name w:val="List Number 3"/>
    <w:basedOn w:val="afe"/>
    <w:semiHidden/>
    <w:unhideWhenUsed/>
    <w:rsid w:val="006669D4"/>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e"/>
    <w:semiHidden/>
    <w:unhideWhenUsed/>
    <w:rsid w:val="006669D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e"/>
    <w:semiHidden/>
    <w:unhideWhenUsed/>
    <w:rsid w:val="006669D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
    <w:name w:val="Title"/>
    <w:basedOn w:val="a5"/>
    <w:next w:val="a5"/>
    <w:link w:val="aff0"/>
    <w:qFormat/>
    <w:rsid w:val="006669D4"/>
    <w:pPr>
      <w:pBdr>
        <w:top w:val="single" w:sz="8" w:space="10" w:color="A7BFDE"/>
        <w:bottom w:val="single" w:sz="24" w:space="15" w:color="9BBB59"/>
      </w:pBdr>
      <w:tabs>
        <w:tab w:val="left" w:pos="708"/>
      </w:tabs>
      <w:spacing w:after="0" w:line="360" w:lineRule="auto"/>
      <w:ind w:firstLine="680"/>
      <w:jc w:val="center"/>
    </w:pPr>
    <w:rPr>
      <w:rFonts w:ascii="Cambria" w:eastAsia="Times New Roman" w:hAnsi="Cambria" w:cs="Times New Roman"/>
      <w:i/>
      <w:iCs/>
      <w:color w:val="243F60"/>
      <w:sz w:val="60"/>
      <w:szCs w:val="60"/>
    </w:rPr>
  </w:style>
  <w:style w:type="character" w:customStyle="1" w:styleId="aff0">
    <w:name w:val="Название Знак"/>
    <w:basedOn w:val="a7"/>
    <w:link w:val="aff"/>
    <w:rsid w:val="006669D4"/>
    <w:rPr>
      <w:rFonts w:ascii="Cambria" w:eastAsia="Times New Roman" w:hAnsi="Cambria" w:cs="Times New Roman"/>
      <w:i/>
      <w:iCs/>
      <w:color w:val="243F60"/>
      <w:sz w:val="60"/>
      <w:szCs w:val="60"/>
    </w:rPr>
  </w:style>
  <w:style w:type="paragraph" w:styleId="aff1">
    <w:name w:val="Closing"/>
    <w:basedOn w:val="a5"/>
    <w:link w:val="aff2"/>
    <w:semiHidden/>
    <w:unhideWhenUsed/>
    <w:rsid w:val="006669D4"/>
    <w:pPr>
      <w:tabs>
        <w:tab w:val="left" w:pos="708"/>
      </w:tabs>
      <w:spacing w:after="0" w:line="360" w:lineRule="auto"/>
      <w:ind w:left="4252" w:firstLine="709"/>
      <w:jc w:val="both"/>
    </w:pPr>
    <w:rPr>
      <w:rFonts w:ascii="Arial" w:eastAsia="Times New Roman" w:hAnsi="Arial" w:cs="Times New Roman"/>
      <w:spacing w:val="-5"/>
      <w:sz w:val="20"/>
      <w:szCs w:val="20"/>
    </w:rPr>
  </w:style>
  <w:style w:type="character" w:customStyle="1" w:styleId="aff2">
    <w:name w:val="Прощание Знак"/>
    <w:basedOn w:val="a7"/>
    <w:link w:val="aff1"/>
    <w:semiHidden/>
    <w:rsid w:val="006669D4"/>
    <w:rPr>
      <w:rFonts w:ascii="Arial" w:eastAsia="Times New Roman" w:hAnsi="Arial" w:cs="Times New Roman"/>
      <w:spacing w:val="-5"/>
      <w:sz w:val="20"/>
      <w:szCs w:val="20"/>
    </w:rPr>
  </w:style>
  <w:style w:type="paragraph" w:styleId="aff3">
    <w:name w:val="Signature"/>
    <w:basedOn w:val="a5"/>
    <w:link w:val="aff4"/>
    <w:semiHidden/>
    <w:unhideWhenUsed/>
    <w:rsid w:val="006669D4"/>
    <w:pPr>
      <w:tabs>
        <w:tab w:val="left" w:pos="708"/>
      </w:tabs>
      <w:spacing w:after="0" w:line="360" w:lineRule="auto"/>
      <w:ind w:left="4252" w:firstLine="709"/>
      <w:jc w:val="both"/>
    </w:pPr>
    <w:rPr>
      <w:rFonts w:ascii="Arial" w:eastAsia="Times New Roman" w:hAnsi="Arial" w:cs="Times New Roman"/>
      <w:spacing w:val="-5"/>
      <w:sz w:val="20"/>
      <w:szCs w:val="20"/>
    </w:rPr>
  </w:style>
  <w:style w:type="character" w:customStyle="1" w:styleId="aff4">
    <w:name w:val="Подпись Знак"/>
    <w:basedOn w:val="a7"/>
    <w:link w:val="aff3"/>
    <w:semiHidden/>
    <w:rsid w:val="006669D4"/>
    <w:rPr>
      <w:rFonts w:ascii="Arial" w:eastAsia="Times New Roman" w:hAnsi="Arial" w:cs="Times New Roman"/>
      <w:spacing w:val="-5"/>
      <w:sz w:val="20"/>
      <w:szCs w:val="20"/>
    </w:rPr>
  </w:style>
  <w:style w:type="character" w:customStyle="1" w:styleId="aff5">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6"/>
    <w:semiHidden/>
    <w:locked/>
    <w:rsid w:val="006669D4"/>
    <w:rPr>
      <w:sz w:val="24"/>
      <w:szCs w:val="24"/>
    </w:rPr>
  </w:style>
  <w:style w:type="paragraph" w:styleId="aff6">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5"/>
    <w:semiHidden/>
    <w:unhideWhenUsed/>
    <w:rsid w:val="006669D4"/>
    <w:pPr>
      <w:tabs>
        <w:tab w:val="left" w:pos="708"/>
      </w:tabs>
      <w:spacing w:after="120" w:line="360" w:lineRule="auto"/>
      <w:ind w:firstLine="709"/>
      <w:jc w:val="both"/>
    </w:pPr>
    <w:rPr>
      <w:sz w:val="24"/>
      <w:szCs w:val="24"/>
    </w:rPr>
  </w:style>
  <w:style w:type="character" w:customStyle="1" w:styleId="17">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link w:val="aff6"/>
    <w:semiHidden/>
    <w:rsid w:val="006669D4"/>
  </w:style>
  <w:style w:type="character" w:customStyle="1" w:styleId="aff7">
    <w:name w:val="Основной текст с отступом Знак"/>
    <w:aliases w:val="Основной текст 1 Знак,Основной текст 11 Знак"/>
    <w:basedOn w:val="a7"/>
    <w:link w:val="aff8"/>
    <w:semiHidden/>
    <w:locked/>
    <w:rsid w:val="006669D4"/>
    <w:rPr>
      <w:sz w:val="24"/>
      <w:szCs w:val="24"/>
    </w:rPr>
  </w:style>
  <w:style w:type="paragraph" w:styleId="aff8">
    <w:name w:val="Body Text Indent"/>
    <w:aliases w:val="Основной текст 1,Основной текст 11"/>
    <w:basedOn w:val="a5"/>
    <w:link w:val="aff7"/>
    <w:semiHidden/>
    <w:unhideWhenUsed/>
    <w:rsid w:val="006669D4"/>
    <w:pPr>
      <w:tabs>
        <w:tab w:val="left" w:pos="708"/>
      </w:tabs>
      <w:spacing w:after="0" w:line="360" w:lineRule="auto"/>
      <w:ind w:firstLine="708"/>
      <w:jc w:val="both"/>
    </w:pPr>
    <w:rPr>
      <w:sz w:val="24"/>
      <w:szCs w:val="24"/>
    </w:rPr>
  </w:style>
  <w:style w:type="character" w:customStyle="1" w:styleId="18">
    <w:name w:val="Основной текст с отступом Знак1"/>
    <w:aliases w:val="Основной текст 1 Знак1,Основной текст 11 Знак1"/>
    <w:basedOn w:val="a7"/>
    <w:link w:val="aff8"/>
    <w:semiHidden/>
    <w:rsid w:val="006669D4"/>
  </w:style>
  <w:style w:type="paragraph" w:styleId="aff9">
    <w:name w:val="List Continue"/>
    <w:basedOn w:val="a3"/>
    <w:semiHidden/>
    <w:unhideWhenUsed/>
    <w:rsid w:val="006669D4"/>
    <w:pPr>
      <w:numPr>
        <w:numId w:val="0"/>
      </w:numPr>
      <w:snapToGrid/>
      <w:spacing w:after="240" w:line="240" w:lineRule="atLeast"/>
      <w:ind w:left="1440"/>
    </w:pPr>
    <w:rPr>
      <w:rFonts w:ascii="Arial" w:hAnsi="Arial" w:cs="Arial"/>
      <w:spacing w:val="-5"/>
      <w:sz w:val="20"/>
      <w:szCs w:val="20"/>
      <w:lang w:eastAsia="en-US"/>
    </w:rPr>
  </w:style>
  <w:style w:type="paragraph" w:styleId="27">
    <w:name w:val="List Continue 2"/>
    <w:basedOn w:val="aff9"/>
    <w:semiHidden/>
    <w:unhideWhenUsed/>
    <w:rsid w:val="006669D4"/>
    <w:pPr>
      <w:ind w:left="2160"/>
    </w:pPr>
  </w:style>
  <w:style w:type="paragraph" w:styleId="35">
    <w:name w:val="List Continue 3"/>
    <w:basedOn w:val="aff9"/>
    <w:semiHidden/>
    <w:unhideWhenUsed/>
    <w:rsid w:val="006669D4"/>
    <w:pPr>
      <w:ind w:left="2520"/>
    </w:pPr>
  </w:style>
  <w:style w:type="paragraph" w:styleId="45">
    <w:name w:val="List Continue 4"/>
    <w:basedOn w:val="aff9"/>
    <w:semiHidden/>
    <w:unhideWhenUsed/>
    <w:rsid w:val="006669D4"/>
    <w:pPr>
      <w:ind w:left="2880"/>
    </w:pPr>
  </w:style>
  <w:style w:type="paragraph" w:styleId="55">
    <w:name w:val="List Continue 5"/>
    <w:basedOn w:val="aff9"/>
    <w:semiHidden/>
    <w:unhideWhenUsed/>
    <w:rsid w:val="006669D4"/>
    <w:pPr>
      <w:ind w:left="3240"/>
    </w:pPr>
  </w:style>
  <w:style w:type="paragraph" w:styleId="affa">
    <w:name w:val="Message Header"/>
    <w:basedOn w:val="aff6"/>
    <w:link w:val="affb"/>
    <w:semiHidden/>
    <w:unhideWhenUsed/>
    <w:rsid w:val="006669D4"/>
    <w:pPr>
      <w:keepLines/>
      <w:tabs>
        <w:tab w:val="clear" w:pos="708"/>
        <w:tab w:val="left" w:pos="3600"/>
        <w:tab w:val="left" w:pos="4680"/>
      </w:tabs>
      <w:spacing w:line="280" w:lineRule="exact"/>
      <w:ind w:left="1080" w:right="2160" w:hanging="1080"/>
    </w:pPr>
    <w:rPr>
      <w:rFonts w:ascii="Arial" w:hAnsi="Arial"/>
      <w:sz w:val="20"/>
      <w:szCs w:val="20"/>
    </w:rPr>
  </w:style>
  <w:style w:type="character" w:customStyle="1" w:styleId="affb">
    <w:name w:val="Шапка Знак"/>
    <w:basedOn w:val="a7"/>
    <w:link w:val="affa"/>
    <w:semiHidden/>
    <w:rsid w:val="006669D4"/>
    <w:rPr>
      <w:rFonts w:ascii="Arial" w:hAnsi="Arial"/>
      <w:sz w:val="20"/>
      <w:szCs w:val="20"/>
    </w:rPr>
  </w:style>
  <w:style w:type="paragraph" w:styleId="affc">
    <w:name w:val="Subtitle"/>
    <w:basedOn w:val="a5"/>
    <w:next w:val="a5"/>
    <w:link w:val="affd"/>
    <w:qFormat/>
    <w:rsid w:val="006669D4"/>
    <w:pPr>
      <w:tabs>
        <w:tab w:val="left" w:pos="708"/>
      </w:tabs>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d">
    <w:name w:val="Подзаголовок Знак"/>
    <w:basedOn w:val="a7"/>
    <w:link w:val="affc"/>
    <w:rsid w:val="006669D4"/>
    <w:rPr>
      <w:rFonts w:ascii="Times New Roman" w:eastAsia="Times New Roman" w:hAnsi="Times New Roman" w:cs="Times New Roman"/>
      <w:i/>
      <w:iCs/>
      <w:sz w:val="24"/>
      <w:szCs w:val="24"/>
    </w:rPr>
  </w:style>
  <w:style w:type="paragraph" w:styleId="affe">
    <w:name w:val="Salutation"/>
    <w:basedOn w:val="a5"/>
    <w:next w:val="a5"/>
    <w:link w:val="afff"/>
    <w:semiHidden/>
    <w:unhideWhenUsed/>
    <w:rsid w:val="006669D4"/>
    <w:pPr>
      <w:tabs>
        <w:tab w:val="left" w:pos="708"/>
      </w:tabs>
      <w:spacing w:after="0" w:line="360" w:lineRule="auto"/>
      <w:ind w:left="1080" w:firstLine="709"/>
      <w:jc w:val="both"/>
    </w:pPr>
    <w:rPr>
      <w:rFonts w:ascii="Arial" w:eastAsia="Times New Roman" w:hAnsi="Arial" w:cs="Times New Roman"/>
      <w:spacing w:val="-5"/>
      <w:sz w:val="20"/>
      <w:szCs w:val="20"/>
    </w:rPr>
  </w:style>
  <w:style w:type="character" w:customStyle="1" w:styleId="afff">
    <w:name w:val="Приветствие Знак"/>
    <w:basedOn w:val="a7"/>
    <w:link w:val="affe"/>
    <w:semiHidden/>
    <w:rsid w:val="006669D4"/>
    <w:rPr>
      <w:rFonts w:ascii="Arial" w:eastAsia="Times New Roman" w:hAnsi="Arial" w:cs="Times New Roman"/>
      <w:spacing w:val="-5"/>
      <w:sz w:val="20"/>
      <w:szCs w:val="20"/>
    </w:rPr>
  </w:style>
  <w:style w:type="paragraph" w:styleId="afff0">
    <w:name w:val="Date"/>
    <w:basedOn w:val="a5"/>
    <w:next w:val="a5"/>
    <w:link w:val="afff1"/>
    <w:semiHidden/>
    <w:unhideWhenUsed/>
    <w:rsid w:val="006669D4"/>
    <w:pPr>
      <w:tabs>
        <w:tab w:val="left" w:pos="708"/>
      </w:tabs>
      <w:spacing w:after="0" w:line="360" w:lineRule="auto"/>
      <w:ind w:left="1080" w:firstLine="709"/>
      <w:jc w:val="both"/>
    </w:pPr>
    <w:rPr>
      <w:rFonts w:ascii="Arial" w:eastAsia="Times New Roman" w:hAnsi="Arial" w:cs="Times New Roman"/>
      <w:spacing w:val="-5"/>
      <w:sz w:val="20"/>
      <w:szCs w:val="20"/>
    </w:rPr>
  </w:style>
  <w:style w:type="character" w:customStyle="1" w:styleId="afff1">
    <w:name w:val="Дата Знак"/>
    <w:basedOn w:val="a7"/>
    <w:link w:val="afff0"/>
    <w:semiHidden/>
    <w:rsid w:val="006669D4"/>
    <w:rPr>
      <w:rFonts w:ascii="Arial" w:eastAsia="Times New Roman" w:hAnsi="Arial" w:cs="Times New Roman"/>
      <w:spacing w:val="-5"/>
      <w:sz w:val="20"/>
      <w:szCs w:val="20"/>
    </w:rPr>
  </w:style>
  <w:style w:type="paragraph" w:styleId="afff2">
    <w:name w:val="Body Text First Indent"/>
    <w:basedOn w:val="aff6"/>
    <w:link w:val="afff3"/>
    <w:semiHidden/>
    <w:unhideWhenUsed/>
    <w:rsid w:val="006669D4"/>
    <w:pPr>
      <w:ind w:left="1080" w:firstLine="210"/>
    </w:pPr>
    <w:rPr>
      <w:rFonts w:ascii="Arial" w:hAnsi="Arial"/>
      <w:spacing w:val="-5"/>
    </w:rPr>
  </w:style>
  <w:style w:type="character" w:customStyle="1" w:styleId="afff3">
    <w:name w:val="Красная строка Знак"/>
    <w:basedOn w:val="17"/>
    <w:link w:val="afff2"/>
    <w:semiHidden/>
    <w:rsid w:val="006669D4"/>
    <w:rPr>
      <w:rFonts w:ascii="Arial" w:hAnsi="Arial"/>
      <w:spacing w:val="-5"/>
      <w:sz w:val="24"/>
      <w:szCs w:val="24"/>
    </w:rPr>
  </w:style>
  <w:style w:type="paragraph" w:styleId="28">
    <w:name w:val="Body Text First Indent 2"/>
    <w:basedOn w:val="aff8"/>
    <w:link w:val="29"/>
    <w:semiHidden/>
    <w:unhideWhenUsed/>
    <w:rsid w:val="006669D4"/>
    <w:pPr>
      <w:spacing w:after="120"/>
      <w:ind w:left="283" w:firstLine="210"/>
      <w:jc w:val="left"/>
    </w:pPr>
    <w:rPr>
      <w:rFonts w:ascii="Arial" w:hAnsi="Arial"/>
      <w:spacing w:val="-5"/>
    </w:rPr>
  </w:style>
  <w:style w:type="character" w:customStyle="1" w:styleId="29">
    <w:name w:val="Красная строка 2 Знак"/>
    <w:basedOn w:val="18"/>
    <w:link w:val="28"/>
    <w:semiHidden/>
    <w:rsid w:val="006669D4"/>
    <w:rPr>
      <w:rFonts w:ascii="Arial" w:hAnsi="Arial"/>
      <w:spacing w:val="-5"/>
      <w:sz w:val="24"/>
      <w:szCs w:val="24"/>
    </w:rPr>
  </w:style>
  <w:style w:type="paragraph" w:styleId="afff4">
    <w:name w:val="Note Heading"/>
    <w:basedOn w:val="a5"/>
    <w:next w:val="a5"/>
    <w:link w:val="afff5"/>
    <w:semiHidden/>
    <w:unhideWhenUsed/>
    <w:rsid w:val="006669D4"/>
    <w:pPr>
      <w:tabs>
        <w:tab w:val="left" w:pos="708"/>
      </w:tabs>
      <w:spacing w:after="0" w:line="360" w:lineRule="auto"/>
      <w:ind w:left="1080" w:firstLine="709"/>
      <w:jc w:val="both"/>
    </w:pPr>
    <w:rPr>
      <w:rFonts w:ascii="Arial" w:eastAsia="Times New Roman" w:hAnsi="Arial" w:cs="Times New Roman"/>
      <w:spacing w:val="-5"/>
      <w:sz w:val="20"/>
      <w:szCs w:val="20"/>
    </w:rPr>
  </w:style>
  <w:style w:type="character" w:customStyle="1" w:styleId="afff5">
    <w:name w:val="Заголовок записки Знак"/>
    <w:basedOn w:val="a7"/>
    <w:link w:val="afff4"/>
    <w:semiHidden/>
    <w:rsid w:val="006669D4"/>
    <w:rPr>
      <w:rFonts w:ascii="Arial" w:eastAsia="Times New Roman" w:hAnsi="Arial" w:cs="Times New Roman"/>
      <w:spacing w:val="-5"/>
      <w:sz w:val="20"/>
      <w:szCs w:val="20"/>
    </w:rPr>
  </w:style>
  <w:style w:type="character" w:customStyle="1" w:styleId="2a">
    <w:name w:val="Основной текст 2 Знак"/>
    <w:aliases w:val="Знак1 Знак1"/>
    <w:basedOn w:val="a7"/>
    <w:link w:val="2b"/>
    <w:semiHidden/>
    <w:locked/>
    <w:rsid w:val="006669D4"/>
    <w:rPr>
      <w:b/>
      <w:bCs/>
      <w:caps/>
      <w:sz w:val="24"/>
      <w:szCs w:val="24"/>
    </w:rPr>
  </w:style>
  <w:style w:type="paragraph" w:styleId="2b">
    <w:name w:val="Body Text 2"/>
    <w:aliases w:val="Знак1"/>
    <w:basedOn w:val="a5"/>
    <w:link w:val="2a"/>
    <w:semiHidden/>
    <w:unhideWhenUsed/>
    <w:rsid w:val="006669D4"/>
    <w:pPr>
      <w:tabs>
        <w:tab w:val="left" w:pos="708"/>
      </w:tabs>
      <w:spacing w:after="0" w:line="360" w:lineRule="auto"/>
      <w:ind w:firstLine="680"/>
      <w:jc w:val="center"/>
    </w:pPr>
    <w:rPr>
      <w:b/>
      <w:bCs/>
      <w:caps/>
      <w:sz w:val="24"/>
      <w:szCs w:val="24"/>
    </w:rPr>
  </w:style>
  <w:style w:type="character" w:customStyle="1" w:styleId="210">
    <w:name w:val="Основной текст 2 Знак1"/>
    <w:aliases w:val="Знак1 Знак2"/>
    <w:basedOn w:val="a7"/>
    <w:link w:val="2b"/>
    <w:semiHidden/>
    <w:rsid w:val="006669D4"/>
  </w:style>
  <w:style w:type="paragraph" w:styleId="36">
    <w:name w:val="Body Text 3"/>
    <w:basedOn w:val="a5"/>
    <w:link w:val="37"/>
    <w:semiHidden/>
    <w:unhideWhenUsed/>
    <w:rsid w:val="006669D4"/>
    <w:pPr>
      <w:tabs>
        <w:tab w:val="left" w:pos="708"/>
      </w:tabs>
      <w:spacing w:after="120" w:line="360" w:lineRule="auto"/>
      <w:ind w:firstLine="680"/>
      <w:jc w:val="both"/>
    </w:pPr>
    <w:rPr>
      <w:rFonts w:ascii="Times New Roman" w:eastAsia="Times New Roman" w:hAnsi="Times New Roman" w:cs="Times New Roman"/>
      <w:sz w:val="16"/>
      <w:szCs w:val="16"/>
    </w:rPr>
  </w:style>
  <w:style w:type="character" w:customStyle="1" w:styleId="37">
    <w:name w:val="Основной текст 3 Знак"/>
    <w:basedOn w:val="a7"/>
    <w:link w:val="36"/>
    <w:semiHidden/>
    <w:rsid w:val="006669D4"/>
    <w:rPr>
      <w:rFonts w:ascii="Times New Roman" w:eastAsia="Times New Roman" w:hAnsi="Times New Roman" w:cs="Times New Roman"/>
      <w:sz w:val="16"/>
      <w:szCs w:val="16"/>
    </w:rPr>
  </w:style>
  <w:style w:type="paragraph" w:styleId="2c">
    <w:name w:val="Body Text Indent 2"/>
    <w:basedOn w:val="a5"/>
    <w:link w:val="2d"/>
    <w:semiHidden/>
    <w:unhideWhenUsed/>
    <w:rsid w:val="006669D4"/>
    <w:pPr>
      <w:tabs>
        <w:tab w:val="left" w:pos="708"/>
      </w:tabs>
      <w:spacing w:after="120" w:line="480" w:lineRule="auto"/>
      <w:ind w:left="283" w:firstLine="680"/>
      <w:jc w:val="both"/>
    </w:pPr>
    <w:rPr>
      <w:rFonts w:ascii="Times New Roman" w:eastAsia="Times New Roman" w:hAnsi="Times New Roman" w:cs="Times New Roman"/>
      <w:sz w:val="24"/>
      <w:szCs w:val="24"/>
    </w:rPr>
  </w:style>
  <w:style w:type="character" w:customStyle="1" w:styleId="2d">
    <w:name w:val="Основной текст с отступом 2 Знак"/>
    <w:basedOn w:val="a7"/>
    <w:link w:val="2c"/>
    <w:semiHidden/>
    <w:rsid w:val="006669D4"/>
    <w:rPr>
      <w:rFonts w:ascii="Times New Roman" w:eastAsia="Times New Roman" w:hAnsi="Times New Roman" w:cs="Times New Roman"/>
      <w:sz w:val="24"/>
      <w:szCs w:val="24"/>
    </w:rPr>
  </w:style>
  <w:style w:type="paragraph" w:styleId="38">
    <w:name w:val="Body Text Indent 3"/>
    <w:basedOn w:val="a5"/>
    <w:link w:val="39"/>
    <w:semiHidden/>
    <w:unhideWhenUsed/>
    <w:rsid w:val="006669D4"/>
    <w:pPr>
      <w:tabs>
        <w:tab w:val="left" w:pos="708"/>
      </w:tabs>
      <w:spacing w:after="0" w:line="360" w:lineRule="auto"/>
      <w:ind w:left="708" w:firstLine="709"/>
      <w:jc w:val="both"/>
    </w:pPr>
    <w:rPr>
      <w:rFonts w:ascii="Times New Roman" w:eastAsia="Times New Roman" w:hAnsi="Times New Roman" w:cs="Times New Roman"/>
      <w:sz w:val="28"/>
      <w:szCs w:val="28"/>
    </w:rPr>
  </w:style>
  <w:style w:type="character" w:customStyle="1" w:styleId="39">
    <w:name w:val="Основной текст с отступом 3 Знак"/>
    <w:basedOn w:val="a7"/>
    <w:link w:val="38"/>
    <w:semiHidden/>
    <w:rsid w:val="006669D4"/>
    <w:rPr>
      <w:rFonts w:ascii="Times New Roman" w:eastAsia="Times New Roman" w:hAnsi="Times New Roman" w:cs="Times New Roman"/>
      <w:sz w:val="28"/>
      <w:szCs w:val="28"/>
    </w:rPr>
  </w:style>
  <w:style w:type="paragraph" w:styleId="afff6">
    <w:name w:val="Block Text"/>
    <w:basedOn w:val="a5"/>
    <w:semiHidden/>
    <w:unhideWhenUsed/>
    <w:rsid w:val="006669D4"/>
    <w:pPr>
      <w:tabs>
        <w:tab w:val="left" w:pos="708"/>
      </w:tabs>
      <w:spacing w:after="0" w:line="360" w:lineRule="auto"/>
      <w:ind w:left="526" w:right="43" w:firstLine="709"/>
      <w:jc w:val="both"/>
    </w:pPr>
    <w:rPr>
      <w:rFonts w:ascii="Times New Roman" w:eastAsia="Times New Roman" w:hAnsi="Times New Roman" w:cs="Times New Roman"/>
      <w:sz w:val="28"/>
      <w:szCs w:val="28"/>
    </w:rPr>
  </w:style>
  <w:style w:type="paragraph" w:styleId="afff7">
    <w:name w:val="Document Map"/>
    <w:basedOn w:val="a5"/>
    <w:link w:val="afff8"/>
    <w:semiHidden/>
    <w:unhideWhenUsed/>
    <w:rsid w:val="006669D4"/>
    <w:pPr>
      <w:widowControl w:val="0"/>
      <w:shd w:val="clear" w:color="auto" w:fill="000080"/>
      <w:tabs>
        <w:tab w:val="left" w:pos="708"/>
      </w:tabs>
      <w:suppressAutoHyphens/>
      <w:spacing w:after="0" w:line="240" w:lineRule="auto"/>
      <w:jc w:val="both"/>
    </w:pPr>
    <w:rPr>
      <w:rFonts w:ascii="Tahoma" w:eastAsia="Times New Roman" w:hAnsi="Tahoma" w:cs="Times New Roman"/>
      <w:sz w:val="24"/>
      <w:szCs w:val="20"/>
    </w:rPr>
  </w:style>
  <w:style w:type="character" w:customStyle="1" w:styleId="afff8">
    <w:name w:val="Схема документа Знак"/>
    <w:basedOn w:val="a7"/>
    <w:link w:val="afff7"/>
    <w:semiHidden/>
    <w:rsid w:val="006669D4"/>
    <w:rPr>
      <w:rFonts w:ascii="Tahoma" w:eastAsia="Times New Roman" w:hAnsi="Tahoma" w:cs="Times New Roman"/>
      <w:sz w:val="24"/>
      <w:szCs w:val="20"/>
      <w:shd w:val="clear" w:color="auto" w:fill="000080"/>
    </w:rPr>
  </w:style>
  <w:style w:type="paragraph" w:styleId="afff9">
    <w:name w:val="Plain Text"/>
    <w:basedOn w:val="a5"/>
    <w:link w:val="afffa"/>
    <w:semiHidden/>
    <w:unhideWhenUsed/>
    <w:rsid w:val="006669D4"/>
    <w:pPr>
      <w:tabs>
        <w:tab w:val="left" w:pos="708"/>
      </w:tabs>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a">
    <w:name w:val="Текст Знак"/>
    <w:basedOn w:val="a7"/>
    <w:link w:val="afff9"/>
    <w:semiHidden/>
    <w:rsid w:val="006669D4"/>
    <w:rPr>
      <w:rFonts w:ascii="Courier New" w:eastAsia="Times New Roman" w:hAnsi="Courier New" w:cs="Times New Roman"/>
      <w:spacing w:val="-5"/>
      <w:sz w:val="20"/>
      <w:szCs w:val="20"/>
    </w:rPr>
  </w:style>
  <w:style w:type="paragraph" w:styleId="afffb">
    <w:name w:val="E-mail Signature"/>
    <w:basedOn w:val="a5"/>
    <w:link w:val="afffc"/>
    <w:semiHidden/>
    <w:unhideWhenUsed/>
    <w:rsid w:val="006669D4"/>
    <w:pPr>
      <w:tabs>
        <w:tab w:val="left" w:pos="708"/>
      </w:tabs>
      <w:spacing w:after="0" w:line="360" w:lineRule="auto"/>
      <w:ind w:left="1080" w:firstLine="709"/>
      <w:jc w:val="both"/>
    </w:pPr>
    <w:rPr>
      <w:rFonts w:ascii="Arial" w:eastAsia="Times New Roman" w:hAnsi="Arial" w:cs="Times New Roman"/>
      <w:spacing w:val="-5"/>
      <w:sz w:val="20"/>
      <w:szCs w:val="20"/>
    </w:rPr>
  </w:style>
  <w:style w:type="character" w:customStyle="1" w:styleId="afffc">
    <w:name w:val="Электронная подпись Знак"/>
    <w:basedOn w:val="a7"/>
    <w:link w:val="afffb"/>
    <w:semiHidden/>
    <w:rsid w:val="006669D4"/>
    <w:rPr>
      <w:rFonts w:ascii="Arial" w:eastAsia="Times New Roman" w:hAnsi="Arial" w:cs="Times New Roman"/>
      <w:spacing w:val="-5"/>
      <w:sz w:val="20"/>
      <w:szCs w:val="20"/>
    </w:rPr>
  </w:style>
  <w:style w:type="paragraph" w:styleId="afffd">
    <w:name w:val="annotation subject"/>
    <w:basedOn w:val="af3"/>
    <w:next w:val="af3"/>
    <w:link w:val="afffe"/>
    <w:semiHidden/>
    <w:unhideWhenUsed/>
    <w:rsid w:val="006669D4"/>
    <w:pPr>
      <w:ind w:firstLine="284"/>
      <w:jc w:val="both"/>
    </w:pPr>
    <w:rPr>
      <w:b/>
      <w:bCs/>
    </w:rPr>
  </w:style>
  <w:style w:type="character" w:customStyle="1" w:styleId="afffe">
    <w:name w:val="Тема примечания Знак"/>
    <w:basedOn w:val="af4"/>
    <w:link w:val="afffd"/>
    <w:semiHidden/>
    <w:rsid w:val="006669D4"/>
    <w:rPr>
      <w:b/>
      <w:bCs/>
    </w:rPr>
  </w:style>
  <w:style w:type="character" w:customStyle="1" w:styleId="affff">
    <w:name w:val="Текст выноски Знак"/>
    <w:aliases w:val="Знак5 Знак"/>
    <w:basedOn w:val="a7"/>
    <w:link w:val="affff0"/>
    <w:semiHidden/>
    <w:locked/>
    <w:rsid w:val="006669D4"/>
    <w:rPr>
      <w:rFonts w:ascii="Tahoma" w:hAnsi="Tahoma" w:cs="Tahoma"/>
      <w:sz w:val="16"/>
      <w:szCs w:val="16"/>
    </w:rPr>
  </w:style>
  <w:style w:type="paragraph" w:styleId="affff0">
    <w:name w:val="Balloon Text"/>
    <w:aliases w:val="Знак5"/>
    <w:basedOn w:val="a5"/>
    <w:link w:val="affff"/>
    <w:semiHidden/>
    <w:unhideWhenUsed/>
    <w:rsid w:val="006669D4"/>
    <w:pPr>
      <w:widowControl w:val="0"/>
      <w:tabs>
        <w:tab w:val="left" w:pos="708"/>
      </w:tabs>
      <w:suppressAutoHyphens/>
      <w:spacing w:after="0" w:line="240" w:lineRule="auto"/>
      <w:jc w:val="both"/>
    </w:pPr>
    <w:rPr>
      <w:rFonts w:ascii="Tahoma" w:hAnsi="Tahoma" w:cs="Tahoma"/>
      <w:sz w:val="16"/>
      <w:szCs w:val="16"/>
    </w:rPr>
  </w:style>
  <w:style w:type="character" w:customStyle="1" w:styleId="19">
    <w:name w:val="Текст выноски Знак1"/>
    <w:aliases w:val="Знак5 Знак1"/>
    <w:basedOn w:val="a7"/>
    <w:link w:val="affff0"/>
    <w:semiHidden/>
    <w:rsid w:val="006669D4"/>
    <w:rPr>
      <w:rFonts w:ascii="Tahoma" w:hAnsi="Tahoma" w:cs="Tahoma"/>
      <w:sz w:val="16"/>
      <w:szCs w:val="16"/>
    </w:rPr>
  </w:style>
  <w:style w:type="paragraph" w:styleId="affff1">
    <w:name w:val="No Spacing"/>
    <w:basedOn w:val="a5"/>
    <w:qFormat/>
    <w:rsid w:val="006669D4"/>
    <w:pPr>
      <w:tabs>
        <w:tab w:val="left" w:pos="708"/>
      </w:tabs>
      <w:spacing w:after="0" w:line="360" w:lineRule="auto"/>
      <w:ind w:firstLine="680"/>
      <w:jc w:val="both"/>
    </w:pPr>
    <w:rPr>
      <w:rFonts w:ascii="Times New Roman" w:eastAsia="Times New Roman" w:hAnsi="Times New Roman" w:cs="Times New Roman"/>
      <w:sz w:val="24"/>
      <w:szCs w:val="24"/>
    </w:rPr>
  </w:style>
  <w:style w:type="paragraph" w:styleId="affff2">
    <w:name w:val="Revision"/>
    <w:semiHidden/>
    <w:rsid w:val="006669D4"/>
    <w:pPr>
      <w:tabs>
        <w:tab w:val="left" w:pos="708"/>
      </w:tabs>
      <w:spacing w:after="0" w:line="240" w:lineRule="auto"/>
    </w:pPr>
    <w:rPr>
      <w:rFonts w:ascii="Times New Roman" w:eastAsia="Times New Roman" w:hAnsi="Times New Roman" w:cs="Times New Roman"/>
      <w:sz w:val="24"/>
      <w:szCs w:val="24"/>
    </w:rPr>
  </w:style>
  <w:style w:type="character" w:customStyle="1" w:styleId="affff3">
    <w:name w:val="Абзац списка Знак"/>
    <w:link w:val="affff4"/>
    <w:locked/>
    <w:rsid w:val="006669D4"/>
    <w:rPr>
      <w:sz w:val="24"/>
      <w:szCs w:val="24"/>
    </w:rPr>
  </w:style>
  <w:style w:type="paragraph" w:styleId="affff4">
    <w:name w:val="List Paragraph"/>
    <w:basedOn w:val="a5"/>
    <w:link w:val="affff3"/>
    <w:qFormat/>
    <w:rsid w:val="006669D4"/>
    <w:pPr>
      <w:tabs>
        <w:tab w:val="left" w:pos="708"/>
      </w:tabs>
      <w:spacing w:after="0" w:line="360" w:lineRule="auto"/>
      <w:ind w:left="708" w:firstLine="680"/>
      <w:jc w:val="both"/>
    </w:pPr>
    <w:rPr>
      <w:sz w:val="24"/>
      <w:szCs w:val="24"/>
    </w:rPr>
  </w:style>
  <w:style w:type="paragraph" w:styleId="2e">
    <w:name w:val="Quote"/>
    <w:basedOn w:val="a5"/>
    <w:next w:val="a5"/>
    <w:link w:val="2f"/>
    <w:qFormat/>
    <w:rsid w:val="006669D4"/>
    <w:pPr>
      <w:tabs>
        <w:tab w:val="left" w:pos="708"/>
      </w:tabs>
      <w:spacing w:after="0" w:line="360" w:lineRule="auto"/>
      <w:ind w:firstLine="680"/>
      <w:jc w:val="both"/>
    </w:pPr>
    <w:rPr>
      <w:rFonts w:ascii="Cambria" w:eastAsia="Times New Roman" w:hAnsi="Cambria" w:cs="Times New Roman"/>
      <w:i/>
      <w:iCs/>
      <w:color w:val="5A5A5A"/>
      <w:sz w:val="24"/>
      <w:szCs w:val="24"/>
    </w:rPr>
  </w:style>
  <w:style w:type="character" w:customStyle="1" w:styleId="2f">
    <w:name w:val="Цитата 2 Знак"/>
    <w:basedOn w:val="a7"/>
    <w:link w:val="2e"/>
    <w:rsid w:val="006669D4"/>
    <w:rPr>
      <w:rFonts w:ascii="Cambria" w:eastAsia="Times New Roman" w:hAnsi="Cambria" w:cs="Times New Roman"/>
      <w:i/>
      <w:iCs/>
      <w:color w:val="5A5A5A"/>
      <w:sz w:val="24"/>
      <w:szCs w:val="24"/>
    </w:rPr>
  </w:style>
  <w:style w:type="paragraph" w:styleId="affff5">
    <w:name w:val="Intense Quote"/>
    <w:basedOn w:val="a5"/>
    <w:next w:val="a5"/>
    <w:link w:val="affff6"/>
    <w:qFormat/>
    <w:rsid w:val="006669D4"/>
    <w:pPr>
      <w:pBdr>
        <w:top w:val="single" w:sz="12" w:space="10" w:color="B8CCE4"/>
        <w:left w:val="single" w:sz="36" w:space="4" w:color="4F81BD"/>
        <w:bottom w:val="single" w:sz="24" w:space="10" w:color="9BBB59"/>
        <w:right w:val="single" w:sz="36" w:space="4" w:color="4F81BD"/>
      </w:pBdr>
      <w:shd w:val="clear" w:color="auto" w:fill="4F81BD"/>
      <w:tabs>
        <w:tab w:val="left" w:pos="708"/>
      </w:tabs>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6">
    <w:name w:val="Выделенная цитата Знак"/>
    <w:basedOn w:val="a7"/>
    <w:link w:val="affff5"/>
    <w:rsid w:val="006669D4"/>
    <w:rPr>
      <w:rFonts w:ascii="Cambria" w:eastAsia="Times New Roman" w:hAnsi="Cambria" w:cs="Times New Roman"/>
      <w:i/>
      <w:iCs/>
      <w:color w:val="F4F4F4"/>
      <w:sz w:val="24"/>
      <w:szCs w:val="24"/>
      <w:shd w:val="clear" w:color="auto" w:fill="4F81BD"/>
    </w:rPr>
  </w:style>
  <w:style w:type="paragraph" w:styleId="affff7">
    <w:name w:val="TOC Heading"/>
    <w:basedOn w:val="1"/>
    <w:next w:val="a5"/>
    <w:semiHidden/>
    <w:unhideWhenUsed/>
    <w:qFormat/>
    <w:rsid w:val="006669D4"/>
    <w:pPr>
      <w:keepNext w:val="0"/>
      <w:numPr>
        <w:numId w:val="0"/>
      </w:numPr>
      <w:pBdr>
        <w:bottom w:val="single" w:sz="12" w:space="1" w:color="365F91"/>
      </w:pBdr>
      <w:tabs>
        <w:tab w:val="clear" w:pos="851"/>
        <w:tab w:val="left" w:pos="708"/>
      </w:tabs>
      <w:spacing w:before="600" w:after="80" w:line="360" w:lineRule="auto"/>
      <w:ind w:firstLine="680"/>
      <w:jc w:val="both"/>
      <w:outlineLvl w:val="9"/>
    </w:pPr>
    <w:rPr>
      <w:rFonts w:ascii="Cambria" w:hAnsi="Cambria"/>
      <w:caps w:val="0"/>
      <w:color w:val="365F91"/>
      <w:kern w:val="0"/>
      <w:sz w:val="24"/>
      <w:szCs w:val="24"/>
    </w:rPr>
  </w:style>
  <w:style w:type="character" w:customStyle="1" w:styleId="ad">
    <w:name w:val="Абзац Знак"/>
    <w:link w:val="a6"/>
    <w:locked/>
    <w:rsid w:val="006669D4"/>
    <w:rPr>
      <w:rFonts w:ascii="Times New Roman" w:eastAsia="Calibri" w:hAnsi="Times New Roman" w:cs="Times New Roman"/>
      <w:sz w:val="24"/>
      <w:szCs w:val="24"/>
    </w:rPr>
  </w:style>
  <w:style w:type="paragraph" w:customStyle="1" w:styleId="a">
    <w:name w:val="Список нумерованный"/>
    <w:basedOn w:val="a5"/>
    <w:rsid w:val="006669D4"/>
    <w:pPr>
      <w:numPr>
        <w:numId w:val="3"/>
      </w:numPr>
      <w:tabs>
        <w:tab w:val="left" w:pos="708"/>
      </w:tabs>
      <w:spacing w:before="120" w:after="0" w:line="240" w:lineRule="auto"/>
      <w:jc w:val="both"/>
    </w:pPr>
    <w:rPr>
      <w:rFonts w:ascii="Times New Roman" w:eastAsia="Times New Roman" w:hAnsi="Times New Roman" w:cs="Times New Roman"/>
      <w:sz w:val="24"/>
      <w:szCs w:val="24"/>
    </w:rPr>
  </w:style>
  <w:style w:type="paragraph" w:customStyle="1" w:styleId="affff8">
    <w:name w:val="Табличный"/>
    <w:basedOn w:val="a5"/>
    <w:rsid w:val="006669D4"/>
    <w:pPr>
      <w:keepNext/>
      <w:widowControl w:val="0"/>
      <w:tabs>
        <w:tab w:val="left" w:pos="708"/>
      </w:tabs>
      <w:spacing w:before="60" w:after="60" w:line="240" w:lineRule="auto"/>
      <w:jc w:val="center"/>
    </w:pPr>
    <w:rPr>
      <w:rFonts w:ascii="Times New Roman" w:eastAsia="Times New Roman" w:hAnsi="Times New Roman" w:cs="Times New Roman"/>
      <w:b/>
      <w:szCs w:val="20"/>
    </w:rPr>
  </w:style>
  <w:style w:type="paragraph" w:customStyle="1" w:styleId="affff9">
    <w:name w:val="Содержание"/>
    <w:basedOn w:val="a5"/>
    <w:rsid w:val="006669D4"/>
    <w:pPr>
      <w:widowControl w:val="0"/>
      <w:tabs>
        <w:tab w:val="left" w:pos="708"/>
      </w:tabs>
      <w:spacing w:before="240" w:after="240" w:line="240" w:lineRule="auto"/>
      <w:jc w:val="center"/>
    </w:pPr>
    <w:rPr>
      <w:rFonts w:ascii="Times New Roman" w:eastAsia="Times New Roman" w:hAnsi="Times New Roman" w:cs="Times New Roman"/>
      <w:b/>
      <w:caps/>
      <w:sz w:val="24"/>
      <w:szCs w:val="20"/>
    </w:rPr>
  </w:style>
  <w:style w:type="paragraph" w:customStyle="1" w:styleId="affffa">
    <w:name w:val="Название таблицы"/>
    <w:basedOn w:val="af7"/>
    <w:rsid w:val="006669D4"/>
    <w:pPr>
      <w:keepNext/>
      <w:spacing w:after="0"/>
      <w:jc w:val="left"/>
    </w:pPr>
  </w:style>
  <w:style w:type="paragraph" w:customStyle="1" w:styleId="affffb">
    <w:name w:val="Табличный_заголовки"/>
    <w:basedOn w:val="a5"/>
    <w:rsid w:val="006669D4"/>
    <w:pPr>
      <w:keepNext/>
      <w:keepLines/>
      <w:tabs>
        <w:tab w:val="left" w:pos="708"/>
      </w:tabs>
      <w:spacing w:before="120" w:after="120" w:line="240" w:lineRule="auto"/>
      <w:jc w:val="center"/>
    </w:pPr>
    <w:rPr>
      <w:rFonts w:ascii="Times New Roman" w:eastAsia="Times New Roman" w:hAnsi="Times New Roman" w:cs="Times New Roman"/>
      <w:b/>
      <w:sz w:val="24"/>
    </w:rPr>
  </w:style>
  <w:style w:type="paragraph" w:customStyle="1" w:styleId="affffc">
    <w:name w:val="Табличный_центр"/>
    <w:basedOn w:val="a5"/>
    <w:rsid w:val="006669D4"/>
    <w:pPr>
      <w:tabs>
        <w:tab w:val="left" w:pos="708"/>
      </w:tabs>
      <w:spacing w:after="0" w:line="240" w:lineRule="auto"/>
      <w:jc w:val="center"/>
    </w:pPr>
    <w:rPr>
      <w:rFonts w:ascii="Times New Roman" w:eastAsia="Times New Roman" w:hAnsi="Times New Roman" w:cs="Times New Roman"/>
      <w:b/>
    </w:rPr>
  </w:style>
  <w:style w:type="paragraph" w:customStyle="1" w:styleId="11">
    <w:name w:val="Список 1)"/>
    <w:basedOn w:val="a5"/>
    <w:rsid w:val="006669D4"/>
    <w:pPr>
      <w:numPr>
        <w:numId w:val="4"/>
      </w:numPr>
      <w:tabs>
        <w:tab w:val="left" w:pos="708"/>
      </w:tabs>
      <w:spacing w:after="60" w:line="240" w:lineRule="auto"/>
      <w:jc w:val="both"/>
    </w:pPr>
    <w:rPr>
      <w:rFonts w:ascii="Times New Roman" w:eastAsia="Times New Roman" w:hAnsi="Times New Roman" w:cs="Times New Roman"/>
      <w:sz w:val="24"/>
      <w:szCs w:val="24"/>
    </w:rPr>
  </w:style>
  <w:style w:type="character" w:customStyle="1" w:styleId="affffd">
    <w:name w:val="Табличный_нумерованный Знак"/>
    <w:link w:val="a2"/>
    <w:locked/>
    <w:rsid w:val="006669D4"/>
  </w:style>
  <w:style w:type="paragraph" w:customStyle="1" w:styleId="a2">
    <w:name w:val="Табличный_нумерованный"/>
    <w:basedOn w:val="a5"/>
    <w:link w:val="affffd"/>
    <w:rsid w:val="006669D4"/>
    <w:pPr>
      <w:numPr>
        <w:numId w:val="5"/>
      </w:numPr>
      <w:spacing w:after="0" w:line="240" w:lineRule="auto"/>
    </w:pPr>
  </w:style>
  <w:style w:type="paragraph" w:customStyle="1" w:styleId="a4">
    <w:name w:val="Требования"/>
    <w:basedOn w:val="a5"/>
    <w:rsid w:val="006669D4"/>
    <w:pPr>
      <w:numPr>
        <w:ilvl w:val="1"/>
        <w:numId w:val="6"/>
      </w:numPr>
      <w:tabs>
        <w:tab w:val="left" w:pos="708"/>
      </w:tabs>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1">
    <w:name w:val="Список а)"/>
    <w:basedOn w:val="a3"/>
    <w:rsid w:val="006669D4"/>
    <w:pPr>
      <w:numPr>
        <w:numId w:val="7"/>
      </w:numPr>
    </w:pPr>
  </w:style>
  <w:style w:type="paragraph" w:customStyle="1" w:styleId="affffe">
    <w:name w:val="Табличный_слева"/>
    <w:basedOn w:val="a5"/>
    <w:rsid w:val="006669D4"/>
    <w:pPr>
      <w:tabs>
        <w:tab w:val="left" w:pos="708"/>
      </w:tabs>
      <w:spacing w:after="0" w:line="240" w:lineRule="auto"/>
    </w:pPr>
    <w:rPr>
      <w:rFonts w:ascii="Times New Roman" w:eastAsia="Times New Roman" w:hAnsi="Times New Roman" w:cs="Times New Roman"/>
    </w:rPr>
  </w:style>
  <w:style w:type="paragraph" w:customStyle="1" w:styleId="1a">
    <w:name w:val="Обычный 1"/>
    <w:basedOn w:val="a5"/>
    <w:next w:val="a5"/>
    <w:semiHidden/>
    <w:rsid w:val="006669D4"/>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f">
    <w:name w:val="Обычный влево"/>
    <w:basedOn w:val="1a"/>
    <w:rsid w:val="006669D4"/>
    <w:pPr>
      <w:tabs>
        <w:tab w:val="clear" w:pos="360"/>
        <w:tab w:val="left" w:pos="708"/>
      </w:tabs>
      <w:spacing w:before="0"/>
      <w:ind w:left="0" w:firstLine="0"/>
      <w:jc w:val="left"/>
    </w:pPr>
  </w:style>
  <w:style w:type="paragraph" w:customStyle="1" w:styleId="afffff0">
    <w:name w:val="Табличный_по ширине"/>
    <w:basedOn w:val="affffe"/>
    <w:rsid w:val="006669D4"/>
    <w:pPr>
      <w:jc w:val="both"/>
    </w:pPr>
  </w:style>
  <w:style w:type="paragraph" w:customStyle="1" w:styleId="100">
    <w:name w:val="Табличный_центр_10"/>
    <w:basedOn w:val="a5"/>
    <w:qFormat/>
    <w:rsid w:val="006669D4"/>
    <w:pPr>
      <w:tabs>
        <w:tab w:val="left" w:pos="708"/>
      </w:tabs>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qFormat/>
    <w:rsid w:val="006669D4"/>
    <w:pPr>
      <w:tabs>
        <w:tab w:val="left" w:pos="708"/>
      </w:tabs>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qFormat/>
    <w:rsid w:val="006669D4"/>
    <w:pPr>
      <w:tabs>
        <w:tab w:val="left" w:pos="708"/>
      </w:tabs>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6669D4"/>
    <w:pPr>
      <w:numPr>
        <w:numId w:val="8"/>
      </w:numPr>
      <w:tabs>
        <w:tab w:val="left" w:pos="708"/>
      </w:tabs>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qFormat/>
    <w:rsid w:val="006669D4"/>
    <w:pPr>
      <w:jc w:val="center"/>
    </w:pPr>
    <w:rPr>
      <w:b/>
      <w:sz w:val="20"/>
    </w:rPr>
  </w:style>
  <w:style w:type="paragraph" w:customStyle="1" w:styleId="afffff1">
    <w:name w:val="Îáû÷íûé"/>
    <w:rsid w:val="006669D4"/>
    <w:pPr>
      <w:tabs>
        <w:tab w:val="left" w:pos="708"/>
      </w:tabs>
      <w:spacing w:after="0" w:line="240" w:lineRule="auto"/>
    </w:pPr>
    <w:rPr>
      <w:rFonts w:ascii="Times New Roman" w:eastAsia="Times New Roman" w:hAnsi="Times New Roman" w:cs="Times New Roman"/>
      <w:sz w:val="28"/>
      <w:szCs w:val="20"/>
    </w:rPr>
  </w:style>
  <w:style w:type="character" w:customStyle="1" w:styleId="S3">
    <w:name w:val="S_Обычный Знак"/>
    <w:link w:val="S4"/>
    <w:locked/>
    <w:rsid w:val="006669D4"/>
    <w:rPr>
      <w:sz w:val="24"/>
      <w:szCs w:val="24"/>
      <w:lang w:eastAsia="ar-SA"/>
    </w:rPr>
  </w:style>
  <w:style w:type="paragraph" w:customStyle="1" w:styleId="S4">
    <w:name w:val="S_Обычный"/>
    <w:basedOn w:val="a5"/>
    <w:link w:val="S3"/>
    <w:qFormat/>
    <w:rsid w:val="006669D4"/>
    <w:pPr>
      <w:tabs>
        <w:tab w:val="left" w:pos="708"/>
      </w:tabs>
      <w:spacing w:before="120" w:after="60" w:line="240" w:lineRule="auto"/>
      <w:ind w:firstLine="567"/>
      <w:jc w:val="both"/>
    </w:pPr>
    <w:rPr>
      <w:sz w:val="24"/>
      <w:szCs w:val="24"/>
      <w:lang w:eastAsia="ar-SA"/>
    </w:rPr>
  </w:style>
  <w:style w:type="paragraph" w:customStyle="1" w:styleId="S5">
    <w:name w:val="S_Титульный"/>
    <w:basedOn w:val="a5"/>
    <w:rsid w:val="006669D4"/>
    <w:pPr>
      <w:tabs>
        <w:tab w:val="left" w:pos="708"/>
      </w:tabs>
      <w:spacing w:after="0" w:line="360" w:lineRule="auto"/>
      <w:ind w:left="3240"/>
      <w:jc w:val="right"/>
    </w:pPr>
    <w:rPr>
      <w:rFonts w:ascii="Times New Roman" w:eastAsia="Times New Roman" w:hAnsi="Times New Roman" w:cs="Times New Roman"/>
      <w:b/>
      <w:sz w:val="32"/>
      <w:szCs w:val="32"/>
    </w:rPr>
  </w:style>
  <w:style w:type="character" w:customStyle="1" w:styleId="afffff2">
    <w:name w:val="ТЕКСТ ГРАД Знак"/>
    <w:link w:val="afffff3"/>
    <w:locked/>
    <w:rsid w:val="006669D4"/>
    <w:rPr>
      <w:sz w:val="24"/>
      <w:szCs w:val="24"/>
    </w:rPr>
  </w:style>
  <w:style w:type="paragraph" w:customStyle="1" w:styleId="afffff3">
    <w:name w:val="ТЕКСТ ГРАД"/>
    <w:basedOn w:val="a5"/>
    <w:link w:val="afffff2"/>
    <w:qFormat/>
    <w:rsid w:val="006669D4"/>
    <w:pPr>
      <w:tabs>
        <w:tab w:val="left" w:pos="708"/>
      </w:tabs>
      <w:spacing w:after="0" w:line="360" w:lineRule="auto"/>
      <w:ind w:firstLine="709"/>
      <w:jc w:val="both"/>
    </w:pPr>
    <w:rPr>
      <w:sz w:val="24"/>
      <w:szCs w:val="24"/>
    </w:rPr>
  </w:style>
  <w:style w:type="character" w:customStyle="1" w:styleId="afffff4">
    <w:name w:val="ООО  «Институт Территориального Планирования Знак"/>
    <w:link w:val="afffff5"/>
    <w:locked/>
    <w:rsid w:val="006669D4"/>
    <w:rPr>
      <w:sz w:val="24"/>
      <w:szCs w:val="24"/>
    </w:rPr>
  </w:style>
  <w:style w:type="paragraph" w:customStyle="1" w:styleId="afffff5">
    <w:name w:val="ООО  «Институт Территориального Планирования"/>
    <w:basedOn w:val="a5"/>
    <w:link w:val="afffff4"/>
    <w:qFormat/>
    <w:rsid w:val="006669D4"/>
    <w:pPr>
      <w:tabs>
        <w:tab w:val="left" w:pos="708"/>
      </w:tabs>
      <w:spacing w:after="0" w:line="360" w:lineRule="auto"/>
      <w:ind w:left="709"/>
      <w:jc w:val="right"/>
    </w:pPr>
    <w:rPr>
      <w:sz w:val="24"/>
      <w:szCs w:val="24"/>
    </w:rPr>
  </w:style>
  <w:style w:type="character" w:customStyle="1" w:styleId="S6">
    <w:name w:val="S_Обычный в таблице Знак"/>
    <w:link w:val="S7"/>
    <w:locked/>
    <w:rsid w:val="006669D4"/>
    <w:rPr>
      <w:sz w:val="24"/>
      <w:szCs w:val="24"/>
    </w:rPr>
  </w:style>
  <w:style w:type="paragraph" w:customStyle="1" w:styleId="S7">
    <w:name w:val="S_Обычный в таблице"/>
    <w:basedOn w:val="a5"/>
    <w:link w:val="S6"/>
    <w:rsid w:val="006669D4"/>
    <w:pPr>
      <w:tabs>
        <w:tab w:val="left" w:pos="708"/>
      </w:tabs>
      <w:spacing w:after="0" w:line="360" w:lineRule="auto"/>
      <w:jc w:val="center"/>
    </w:pPr>
    <w:rPr>
      <w:sz w:val="24"/>
      <w:szCs w:val="24"/>
    </w:rPr>
  </w:style>
  <w:style w:type="paragraph" w:customStyle="1" w:styleId="S8">
    <w:name w:val="S_Обложка_проект"/>
    <w:basedOn w:val="a5"/>
    <w:rsid w:val="006669D4"/>
    <w:pPr>
      <w:tabs>
        <w:tab w:val="left" w:pos="708"/>
      </w:tabs>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6669D4"/>
    <w:pPr>
      <w:shd w:val="clear" w:color="auto" w:fill="FFFFFF"/>
      <w:tabs>
        <w:tab w:val="left" w:pos="708"/>
      </w:tabs>
      <w:snapToGrid w:val="0"/>
      <w:spacing w:after="0" w:line="240" w:lineRule="auto"/>
      <w:jc w:val="center"/>
    </w:pPr>
    <w:rPr>
      <w:rFonts w:ascii="Times New Roman" w:eastAsia="Calibri" w:hAnsi="Times New Roman" w:cs="Times New Roman"/>
      <w:sz w:val="24"/>
      <w:szCs w:val="24"/>
      <w:lang w:eastAsia="ar-SA"/>
    </w:rPr>
  </w:style>
  <w:style w:type="paragraph" w:customStyle="1" w:styleId="S40">
    <w:name w:val="S_Заголовок 4"/>
    <w:basedOn w:val="4"/>
    <w:rsid w:val="006669D4"/>
    <w:pPr>
      <w:keepNext w:val="0"/>
      <w:numPr>
        <w:ilvl w:val="0"/>
        <w:numId w:val="0"/>
      </w:numPr>
      <w:tabs>
        <w:tab w:val="clear" w:pos="1418"/>
        <w:tab w:val="left" w:pos="708"/>
      </w:tabs>
      <w:spacing w:before="0" w:after="0"/>
    </w:pPr>
    <w:rPr>
      <w:b w:val="0"/>
      <w:bCs w:val="0"/>
      <w:i/>
    </w:rPr>
  </w:style>
  <w:style w:type="paragraph" w:customStyle="1" w:styleId="S10">
    <w:name w:val="S_Заголовок 1"/>
    <w:basedOn w:val="a5"/>
    <w:qFormat/>
    <w:rsid w:val="006669D4"/>
    <w:pPr>
      <w:tabs>
        <w:tab w:val="left" w:pos="708"/>
      </w:tabs>
      <w:spacing w:after="0" w:line="240" w:lineRule="auto"/>
      <w:jc w:val="center"/>
    </w:pPr>
    <w:rPr>
      <w:rFonts w:ascii="Times New Roman" w:eastAsia="Times New Roman" w:hAnsi="Times New Roman" w:cs="Times New Roman"/>
      <w:b/>
      <w:caps/>
      <w:sz w:val="24"/>
      <w:szCs w:val="24"/>
    </w:rPr>
  </w:style>
  <w:style w:type="character" w:customStyle="1" w:styleId="afffff6">
    <w:name w:val="ГРАД Основной текст Знак Знак"/>
    <w:link w:val="afffff7"/>
    <w:locked/>
    <w:rsid w:val="006669D4"/>
    <w:rPr>
      <w:rFonts w:ascii="Calibri" w:eastAsia="Calibri" w:hAnsi="Calibri"/>
      <w:bCs/>
      <w:spacing w:val="4"/>
      <w:w w:val="109"/>
      <w:sz w:val="24"/>
      <w:szCs w:val="28"/>
      <w:lang w:bidi="en-US"/>
    </w:rPr>
  </w:style>
  <w:style w:type="paragraph" w:customStyle="1" w:styleId="afffff7">
    <w:name w:val="ГРАД Основной текст"/>
    <w:basedOn w:val="a5"/>
    <w:link w:val="afffff6"/>
    <w:autoRedefine/>
    <w:rsid w:val="006669D4"/>
    <w:pPr>
      <w:tabs>
        <w:tab w:val="left" w:pos="540"/>
        <w:tab w:val="left" w:pos="1260"/>
        <w:tab w:val="left" w:pos="1620"/>
      </w:tabs>
      <w:spacing w:after="0" w:line="240" w:lineRule="auto"/>
      <w:ind w:firstLine="709"/>
      <w:jc w:val="both"/>
    </w:pPr>
    <w:rPr>
      <w:rFonts w:ascii="Calibri" w:eastAsia="Calibri" w:hAnsi="Calibri"/>
      <w:bCs/>
      <w:spacing w:val="4"/>
      <w:w w:val="109"/>
      <w:sz w:val="24"/>
      <w:szCs w:val="28"/>
      <w:lang w:bidi="en-US"/>
    </w:rPr>
  </w:style>
  <w:style w:type="paragraph" w:customStyle="1" w:styleId="afffff8">
    <w:name w:val="ГРАД Список маркированный"/>
    <w:basedOn w:val="afd"/>
    <w:autoRedefine/>
    <w:rsid w:val="006669D4"/>
    <w:pPr>
      <w:tabs>
        <w:tab w:val="clear" w:pos="708"/>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9">
    <w:name w:val="S_Нумерованный Знак Знак"/>
    <w:link w:val="S"/>
    <w:locked/>
    <w:rsid w:val="006669D4"/>
    <w:rPr>
      <w:sz w:val="24"/>
      <w:szCs w:val="24"/>
    </w:rPr>
  </w:style>
  <w:style w:type="paragraph" w:customStyle="1" w:styleId="S">
    <w:name w:val="S_Нумерованный"/>
    <w:basedOn w:val="a5"/>
    <w:link w:val="S9"/>
    <w:autoRedefine/>
    <w:rsid w:val="006669D4"/>
    <w:pPr>
      <w:numPr>
        <w:numId w:val="9"/>
      </w:numPr>
      <w:tabs>
        <w:tab w:val="left" w:pos="992"/>
      </w:tabs>
      <w:spacing w:after="0" w:line="360" w:lineRule="auto"/>
      <w:ind w:left="0" w:firstLine="709"/>
      <w:jc w:val="both"/>
    </w:pPr>
    <w:rPr>
      <w:sz w:val="24"/>
      <w:szCs w:val="24"/>
    </w:rPr>
  </w:style>
  <w:style w:type="character" w:customStyle="1" w:styleId="ConsNormal">
    <w:name w:val="ConsNormal Знак"/>
    <w:link w:val="ConsNormal0"/>
    <w:locked/>
    <w:rsid w:val="006669D4"/>
    <w:rPr>
      <w:rFonts w:ascii="Arial" w:hAnsi="Arial" w:cs="Arial"/>
    </w:rPr>
  </w:style>
  <w:style w:type="paragraph" w:customStyle="1" w:styleId="ConsNormal0">
    <w:name w:val="ConsNormal"/>
    <w:link w:val="ConsNormal"/>
    <w:rsid w:val="006669D4"/>
    <w:pPr>
      <w:tabs>
        <w:tab w:val="left" w:pos="708"/>
      </w:tabs>
      <w:snapToGrid w:val="0"/>
      <w:spacing w:after="0" w:line="240" w:lineRule="auto"/>
      <w:ind w:firstLine="720"/>
      <w:jc w:val="both"/>
    </w:pPr>
    <w:rPr>
      <w:rFonts w:ascii="Arial" w:hAnsi="Arial" w:cs="Arial"/>
    </w:rPr>
  </w:style>
  <w:style w:type="paragraph" w:customStyle="1" w:styleId="ConsPlusTitle">
    <w:name w:val="ConsPlusTitle"/>
    <w:rsid w:val="006669D4"/>
    <w:pPr>
      <w:widowControl w:val="0"/>
      <w:tabs>
        <w:tab w:val="left" w:pos="708"/>
      </w:tabs>
      <w:autoSpaceDE w:val="0"/>
      <w:autoSpaceDN w:val="0"/>
      <w:adjustRightInd w:val="0"/>
      <w:spacing w:after="0" w:line="240" w:lineRule="auto"/>
    </w:pPr>
    <w:rPr>
      <w:rFonts w:ascii="Calibri" w:eastAsia="Times New Roman" w:hAnsi="Calibri" w:cs="Calibri"/>
      <w:b/>
      <w:bCs/>
    </w:rPr>
  </w:style>
  <w:style w:type="character" w:customStyle="1" w:styleId="ConsPlusNormal">
    <w:name w:val="ConsPlusNormal Знак"/>
    <w:link w:val="ConsPlusNormal0"/>
    <w:locked/>
    <w:rsid w:val="006669D4"/>
    <w:rPr>
      <w:rFonts w:ascii="Arial" w:hAnsi="Arial" w:cs="Arial"/>
    </w:rPr>
  </w:style>
  <w:style w:type="paragraph" w:customStyle="1" w:styleId="ConsPlusNormal0">
    <w:name w:val="ConsPlusNormal"/>
    <w:link w:val="ConsPlusNormal"/>
    <w:rsid w:val="006669D4"/>
    <w:pPr>
      <w:widowControl w:val="0"/>
      <w:tabs>
        <w:tab w:val="left" w:pos="708"/>
      </w:tabs>
      <w:autoSpaceDE w:val="0"/>
      <w:autoSpaceDN w:val="0"/>
      <w:adjustRightInd w:val="0"/>
      <w:spacing w:after="0" w:line="240" w:lineRule="auto"/>
      <w:ind w:firstLine="720"/>
    </w:pPr>
    <w:rPr>
      <w:rFonts w:ascii="Arial" w:hAnsi="Arial" w:cs="Arial"/>
    </w:rPr>
  </w:style>
  <w:style w:type="paragraph" w:customStyle="1" w:styleId="S0">
    <w:name w:val="S_Маркированный"/>
    <w:basedOn w:val="afd"/>
    <w:qFormat/>
    <w:rsid w:val="006669D4"/>
    <w:pPr>
      <w:numPr>
        <w:numId w:val="10"/>
      </w:numPr>
      <w:spacing w:before="120" w:after="60" w:line="240" w:lineRule="auto"/>
      <w:ind w:left="924" w:hanging="357"/>
      <w:contextualSpacing w:val="0"/>
    </w:pPr>
    <w:rPr>
      <w:w w:val="109"/>
    </w:rPr>
  </w:style>
  <w:style w:type="paragraph" w:customStyle="1" w:styleId="afffff9">
    <w:name w:val="Раздел МНГП"/>
    <w:basedOn w:val="1"/>
    <w:qFormat/>
    <w:rsid w:val="006669D4"/>
    <w:pPr>
      <w:keepLines/>
      <w:numPr>
        <w:numId w:val="0"/>
      </w:numPr>
      <w:tabs>
        <w:tab w:val="clear" w:pos="851"/>
        <w:tab w:val="left" w:pos="708"/>
      </w:tabs>
      <w:spacing w:before="480" w:after="0"/>
    </w:pPr>
    <w:rPr>
      <w:caps w:val="0"/>
      <w:kern w:val="0"/>
      <w:sz w:val="24"/>
      <w:lang w:eastAsia="en-US"/>
    </w:rPr>
  </w:style>
  <w:style w:type="paragraph" w:customStyle="1" w:styleId="afffffa">
    <w:name w:val="раздел МНГП"/>
    <w:basedOn w:val="1"/>
    <w:qFormat/>
    <w:rsid w:val="006669D4"/>
    <w:pPr>
      <w:keepLines/>
      <w:tabs>
        <w:tab w:val="clear" w:pos="851"/>
        <w:tab w:val="left" w:pos="708"/>
      </w:tabs>
      <w:spacing w:before="120" w:after="0"/>
      <w:ind w:firstLine="0"/>
    </w:pPr>
    <w:rPr>
      <w:caps w:val="0"/>
      <w:color w:val="000000"/>
      <w:kern w:val="0"/>
      <w:lang w:eastAsia="en-US"/>
    </w:rPr>
  </w:style>
  <w:style w:type="paragraph" w:customStyle="1" w:styleId="ConsPlusNonformat">
    <w:name w:val="ConsPlusNonformat"/>
    <w:rsid w:val="006669D4"/>
    <w:pPr>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6669D4"/>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6669D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6669D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6669D4"/>
    <w:pPr>
      <w:pBdr>
        <w:top w:val="single" w:sz="4" w:space="0" w:color="000000"/>
        <w:left w:val="single" w:sz="4" w:space="0" w:color="000000"/>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6669D4"/>
    <w:pPr>
      <w:pBdr>
        <w:top w:val="single" w:sz="4" w:space="0" w:color="000000"/>
        <w:left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6669D4"/>
    <w:pPr>
      <w:pBdr>
        <w:left w:val="single" w:sz="4" w:space="0" w:color="000000"/>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6669D4"/>
    <w:pPr>
      <w:pBdr>
        <w:top w:val="single" w:sz="4" w:space="0" w:color="000000"/>
        <w:left w:val="single" w:sz="4" w:space="0" w:color="000000"/>
        <w:bottom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6669D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6669D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6669D4"/>
    <w:pPr>
      <w:pBdr>
        <w:top w:val="single" w:sz="4" w:space="0" w:color="000000"/>
        <w:left w:val="single" w:sz="4" w:space="0" w:color="000000"/>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6669D4"/>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6669D4"/>
    <w:pP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6669D4"/>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6669D4"/>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6669D4"/>
    <w:pPr>
      <w:pBdr>
        <w:top w:val="single" w:sz="4" w:space="0" w:color="000000"/>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6669D4"/>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0">
    <w:name w:val="Стиль2"/>
    <w:basedOn w:val="6"/>
    <w:qFormat/>
    <w:rsid w:val="006669D4"/>
    <w:pPr>
      <w:numPr>
        <w:ilvl w:val="0"/>
        <w:numId w:val="0"/>
      </w:numPr>
      <w:spacing w:line="276" w:lineRule="auto"/>
      <w:ind w:left="714" w:hanging="357"/>
    </w:pPr>
    <w:rPr>
      <w:sz w:val="24"/>
      <w:lang w:eastAsia="en-US"/>
    </w:rPr>
  </w:style>
  <w:style w:type="paragraph" w:customStyle="1" w:styleId="1466">
    <w:name w:val="1466"/>
    <w:basedOn w:val="a5"/>
    <w:rsid w:val="006669D4"/>
    <w:pPr>
      <w:tabs>
        <w:tab w:val="left" w:pos="708"/>
      </w:tabs>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rsid w:val="006669D4"/>
    <w:pPr>
      <w:widowControl w:val="0"/>
      <w:tabs>
        <w:tab w:val="left" w:pos="708"/>
      </w:tabs>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6669D4"/>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ffb">
    <w:name w:val="Основной текст_"/>
    <w:link w:val="2f1"/>
    <w:locked/>
    <w:rsid w:val="006669D4"/>
    <w:rPr>
      <w:shd w:val="clear" w:color="auto" w:fill="FFFFFF"/>
    </w:rPr>
  </w:style>
  <w:style w:type="paragraph" w:customStyle="1" w:styleId="2f1">
    <w:name w:val="Основной текст2"/>
    <w:basedOn w:val="a5"/>
    <w:link w:val="afffffb"/>
    <w:rsid w:val="006669D4"/>
    <w:pPr>
      <w:shd w:val="clear" w:color="auto" w:fill="FFFFFF"/>
      <w:tabs>
        <w:tab w:val="left" w:pos="708"/>
      </w:tabs>
      <w:spacing w:before="360" w:after="60" w:line="274" w:lineRule="exact"/>
      <w:jc w:val="both"/>
    </w:pPr>
  </w:style>
  <w:style w:type="character" w:customStyle="1" w:styleId="130">
    <w:name w:val="Основной текст (13)_"/>
    <w:link w:val="13"/>
    <w:locked/>
    <w:rsid w:val="006669D4"/>
    <w:rPr>
      <w:sz w:val="17"/>
      <w:szCs w:val="17"/>
      <w:shd w:val="clear" w:color="auto" w:fill="FFFFFF"/>
    </w:rPr>
  </w:style>
  <w:style w:type="paragraph" w:customStyle="1" w:styleId="13">
    <w:name w:val="Основной текст (13)"/>
    <w:basedOn w:val="a5"/>
    <w:link w:val="130"/>
    <w:rsid w:val="006669D4"/>
    <w:pPr>
      <w:shd w:val="clear" w:color="auto" w:fill="FFFFFF"/>
      <w:tabs>
        <w:tab w:val="left" w:pos="708"/>
      </w:tabs>
      <w:spacing w:after="120" w:line="206" w:lineRule="exact"/>
      <w:ind w:hanging="260"/>
      <w:jc w:val="both"/>
    </w:pPr>
    <w:rPr>
      <w:sz w:val="17"/>
      <w:szCs w:val="17"/>
    </w:rPr>
  </w:style>
  <w:style w:type="character" w:customStyle="1" w:styleId="150">
    <w:name w:val="Основной текст (15)_"/>
    <w:link w:val="151"/>
    <w:locked/>
    <w:rsid w:val="006669D4"/>
    <w:rPr>
      <w:sz w:val="19"/>
      <w:szCs w:val="19"/>
      <w:shd w:val="clear" w:color="auto" w:fill="FFFFFF"/>
    </w:rPr>
  </w:style>
  <w:style w:type="paragraph" w:customStyle="1" w:styleId="151">
    <w:name w:val="Основной текст (15)"/>
    <w:basedOn w:val="a5"/>
    <w:link w:val="150"/>
    <w:rsid w:val="006669D4"/>
    <w:pPr>
      <w:shd w:val="clear" w:color="auto" w:fill="FFFFFF"/>
      <w:tabs>
        <w:tab w:val="left" w:pos="708"/>
      </w:tabs>
      <w:spacing w:after="0" w:line="0" w:lineRule="atLeast"/>
      <w:ind w:hanging="520"/>
    </w:pPr>
    <w:rPr>
      <w:sz w:val="19"/>
      <w:szCs w:val="19"/>
    </w:rPr>
  </w:style>
  <w:style w:type="character" w:customStyle="1" w:styleId="afffffc">
    <w:name w:val="Оглавление_"/>
    <w:link w:val="afffffd"/>
    <w:locked/>
    <w:rsid w:val="006669D4"/>
    <w:rPr>
      <w:sz w:val="19"/>
      <w:szCs w:val="19"/>
      <w:shd w:val="clear" w:color="auto" w:fill="FFFFFF"/>
    </w:rPr>
  </w:style>
  <w:style w:type="paragraph" w:customStyle="1" w:styleId="afffffd">
    <w:name w:val="Оглавление"/>
    <w:basedOn w:val="a5"/>
    <w:link w:val="afffffc"/>
    <w:rsid w:val="006669D4"/>
    <w:pPr>
      <w:shd w:val="clear" w:color="auto" w:fill="FFFFFF"/>
      <w:tabs>
        <w:tab w:val="left" w:pos="708"/>
      </w:tabs>
      <w:spacing w:before="120" w:after="0" w:line="230" w:lineRule="exact"/>
    </w:pPr>
    <w:rPr>
      <w:sz w:val="19"/>
      <w:szCs w:val="19"/>
    </w:rPr>
  </w:style>
  <w:style w:type="paragraph" w:customStyle="1" w:styleId="Sa">
    <w:name w:val="S_Отступ"/>
    <w:basedOn w:val="a5"/>
    <w:rsid w:val="006669D4"/>
    <w:pPr>
      <w:tabs>
        <w:tab w:val="left" w:pos="708"/>
      </w:tabs>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
    <w:name w:val="ConsNonformat Знак"/>
    <w:link w:val="ConsNonformat0"/>
    <w:locked/>
    <w:rsid w:val="006669D4"/>
    <w:rPr>
      <w:rFonts w:ascii="Courier New" w:eastAsia="Arial" w:hAnsi="Courier New" w:cs="Courier New"/>
      <w:lang w:eastAsia="ar-SA"/>
    </w:rPr>
  </w:style>
  <w:style w:type="paragraph" w:customStyle="1" w:styleId="ConsNonformat0">
    <w:name w:val="ConsNonformat"/>
    <w:link w:val="ConsNonformat"/>
    <w:rsid w:val="006669D4"/>
    <w:pPr>
      <w:widowControl w:val="0"/>
      <w:tabs>
        <w:tab w:val="left" w:pos="708"/>
      </w:tabs>
      <w:suppressAutoHyphens/>
      <w:spacing w:after="0" w:line="240" w:lineRule="auto"/>
    </w:pPr>
    <w:rPr>
      <w:rFonts w:ascii="Courier New" w:eastAsia="Arial" w:hAnsi="Courier New" w:cs="Courier New"/>
      <w:lang w:eastAsia="ar-SA"/>
    </w:rPr>
  </w:style>
  <w:style w:type="paragraph" w:customStyle="1" w:styleId="BinomialTheorem">
    <w:name w:val="Binomial Theorem"/>
    <w:rsid w:val="006669D4"/>
    <w:pPr>
      <w:tabs>
        <w:tab w:val="left" w:pos="708"/>
      </w:tabs>
    </w:pPr>
    <w:rPr>
      <w:rFonts w:ascii="Calibri" w:eastAsia="Times New Roman" w:hAnsi="Calibri" w:cs="Times New Roman"/>
    </w:rPr>
  </w:style>
  <w:style w:type="paragraph" w:customStyle="1" w:styleId="font5">
    <w:name w:val="font5"/>
    <w:basedOn w:val="a5"/>
    <w:rsid w:val="006669D4"/>
    <w:pPr>
      <w:tabs>
        <w:tab w:val="left" w:pos="708"/>
      </w:tabs>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6669D4"/>
    <w:pPr>
      <w:pBdr>
        <w:top w:val="single" w:sz="4" w:space="0" w:color="auto"/>
        <w:left w:val="single" w:sz="8"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6669D4"/>
    <w:pPr>
      <w:pBdr>
        <w:top w:val="single" w:sz="4" w:space="0" w:color="auto"/>
        <w:left w:val="single" w:sz="4" w:space="0" w:color="auto"/>
        <w:bottom w:val="single" w:sz="4"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6669D4"/>
    <w:pPr>
      <w:pBdr>
        <w:top w:val="single" w:sz="4" w:space="0" w:color="auto"/>
        <w:left w:val="single" w:sz="8" w:space="0" w:color="auto"/>
        <w:bottom w:val="single" w:sz="4"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6669D4"/>
    <w:pPr>
      <w:pBdr>
        <w:top w:val="single" w:sz="4"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6669D4"/>
    <w:pPr>
      <w:pBdr>
        <w:top w:val="single" w:sz="4"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6669D4"/>
    <w:pPr>
      <w:pBdr>
        <w:top w:val="single" w:sz="4" w:space="0" w:color="auto"/>
        <w:left w:val="single" w:sz="8" w:space="0" w:color="auto"/>
        <w:bottom w:val="single" w:sz="4" w:space="0" w:color="auto"/>
      </w:pBdr>
      <w:tabs>
        <w:tab w:val="left" w:pos="708"/>
      </w:tabs>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6669D4"/>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a5"/>
    <w:rsid w:val="006669D4"/>
    <w:pPr>
      <w:pBdr>
        <w:top w:val="single" w:sz="8" w:space="0" w:color="auto"/>
        <w:left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5"/>
    <w:rsid w:val="006669D4"/>
    <w:pPr>
      <w:pBdr>
        <w:top w:val="single" w:sz="8" w:space="0" w:color="auto"/>
        <w:left w:val="single" w:sz="4"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5"/>
    <w:rsid w:val="006669D4"/>
    <w:pPr>
      <w:pBdr>
        <w:top w:val="single" w:sz="8" w:space="0" w:color="auto"/>
        <w:left w:val="single" w:sz="4"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rPr>
  </w:style>
  <w:style w:type="paragraph" w:customStyle="1" w:styleId="HeaderOdd">
    <w:name w:val="Header Odd"/>
    <w:basedOn w:val="affff1"/>
    <w:qFormat/>
    <w:rsid w:val="006669D4"/>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6669D4"/>
    <w:pPr>
      <w:pBdr>
        <w:top w:val="single" w:sz="4" w:space="1" w:color="4F81BD"/>
      </w:pBdr>
      <w:tabs>
        <w:tab w:val="left" w:pos="708"/>
      </w:tabs>
      <w:spacing w:after="180" w:line="264" w:lineRule="auto"/>
      <w:jc w:val="right"/>
    </w:pPr>
    <w:rPr>
      <w:rFonts w:ascii="Calibri" w:eastAsia="Times New Roman" w:hAnsi="Calibri" w:cs="Times New Roman"/>
      <w:color w:val="1F497D"/>
      <w:sz w:val="20"/>
      <w:szCs w:val="23"/>
      <w:lang w:eastAsia="ja-JP"/>
    </w:rPr>
  </w:style>
  <w:style w:type="paragraph" w:customStyle="1" w:styleId="Sb">
    <w:name w:val="S_Список литературы"/>
    <w:basedOn w:val="S4"/>
    <w:autoRedefine/>
    <w:rsid w:val="006669D4"/>
    <w:pPr>
      <w:spacing w:before="0" w:after="0"/>
      <w:ind w:left="1418" w:firstLine="0"/>
    </w:pPr>
    <w:rPr>
      <w:rFonts w:eastAsia="Calibri" w:cs="Arial"/>
      <w:sz w:val="20"/>
      <w:lang w:eastAsia="en-US"/>
    </w:rPr>
  </w:style>
  <w:style w:type="character" w:customStyle="1" w:styleId="afffffe">
    <w:name w:val="_абзац Знак"/>
    <w:link w:val="affffff"/>
    <w:locked/>
    <w:rsid w:val="006669D4"/>
    <w:rPr>
      <w:sz w:val="24"/>
      <w:szCs w:val="24"/>
    </w:rPr>
  </w:style>
  <w:style w:type="paragraph" w:customStyle="1" w:styleId="affffff">
    <w:name w:val="_абзац"/>
    <w:basedOn w:val="a5"/>
    <w:link w:val="afffffe"/>
    <w:qFormat/>
    <w:rsid w:val="006669D4"/>
    <w:pPr>
      <w:tabs>
        <w:tab w:val="left" w:pos="708"/>
      </w:tabs>
      <w:spacing w:after="0"/>
      <w:ind w:firstLine="709"/>
      <w:jc w:val="both"/>
    </w:pPr>
    <w:rPr>
      <w:sz w:val="24"/>
      <w:szCs w:val="24"/>
    </w:rPr>
  </w:style>
  <w:style w:type="paragraph" w:customStyle="1" w:styleId="S1">
    <w:name w:val="S_Таблица"/>
    <w:basedOn w:val="a5"/>
    <w:autoRedefine/>
    <w:rsid w:val="006669D4"/>
    <w:pPr>
      <w:numPr>
        <w:numId w:val="11"/>
      </w:numPr>
      <w:tabs>
        <w:tab w:val="left" w:pos="708"/>
      </w:tabs>
      <w:spacing w:after="0" w:line="240" w:lineRule="auto"/>
      <w:ind w:right="-158"/>
      <w:jc w:val="right"/>
    </w:pPr>
    <w:rPr>
      <w:rFonts w:ascii="Times New Roman" w:eastAsia="Times New Roman" w:hAnsi="Times New Roman" w:cs="Times New Roman"/>
      <w:sz w:val="24"/>
      <w:szCs w:val="24"/>
    </w:rPr>
  </w:style>
  <w:style w:type="paragraph" w:customStyle="1" w:styleId="Default">
    <w:name w:val="Default"/>
    <w:rsid w:val="006669D4"/>
    <w:pPr>
      <w:tabs>
        <w:tab w:val="left" w:pos="708"/>
      </w:tabs>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fff0">
    <w:name w:val="footnote reference"/>
    <w:aliases w:val="Знак сноски-FN,Знак сноски 1,Ciae niinee-FN,Referencia nota al pie,Ссылка на сноску 45,Appel note de bas de page"/>
    <w:semiHidden/>
    <w:unhideWhenUsed/>
    <w:rsid w:val="006669D4"/>
    <w:rPr>
      <w:vertAlign w:val="superscript"/>
    </w:rPr>
  </w:style>
  <w:style w:type="character" w:styleId="affffff1">
    <w:name w:val="annotation reference"/>
    <w:semiHidden/>
    <w:unhideWhenUsed/>
    <w:rsid w:val="006669D4"/>
    <w:rPr>
      <w:sz w:val="16"/>
      <w:szCs w:val="16"/>
    </w:rPr>
  </w:style>
  <w:style w:type="character" w:styleId="affffff2">
    <w:name w:val="line number"/>
    <w:semiHidden/>
    <w:unhideWhenUsed/>
    <w:rsid w:val="006669D4"/>
    <w:rPr>
      <w:sz w:val="18"/>
      <w:szCs w:val="18"/>
    </w:rPr>
  </w:style>
  <w:style w:type="character" w:styleId="affffff3">
    <w:name w:val="endnote reference"/>
    <w:semiHidden/>
    <w:unhideWhenUsed/>
    <w:rsid w:val="006669D4"/>
    <w:rPr>
      <w:vertAlign w:val="superscript"/>
    </w:rPr>
  </w:style>
  <w:style w:type="character" w:styleId="affffff4">
    <w:name w:val="Placeholder Text"/>
    <w:semiHidden/>
    <w:rsid w:val="006669D4"/>
    <w:rPr>
      <w:color w:val="808080"/>
    </w:rPr>
  </w:style>
  <w:style w:type="character" w:styleId="affffff5">
    <w:name w:val="Subtle Emphasis"/>
    <w:qFormat/>
    <w:rsid w:val="006669D4"/>
    <w:rPr>
      <w:i/>
      <w:iCs/>
      <w:color w:val="5A5A5A"/>
    </w:rPr>
  </w:style>
  <w:style w:type="character" w:styleId="affffff6">
    <w:name w:val="Intense Emphasis"/>
    <w:qFormat/>
    <w:rsid w:val="006669D4"/>
    <w:rPr>
      <w:b/>
      <w:bCs/>
      <w:i/>
      <w:iCs/>
      <w:color w:val="4F81BD"/>
      <w:sz w:val="22"/>
      <w:szCs w:val="22"/>
    </w:rPr>
  </w:style>
  <w:style w:type="character" w:styleId="affffff7">
    <w:name w:val="Subtle Reference"/>
    <w:qFormat/>
    <w:rsid w:val="006669D4"/>
    <w:rPr>
      <w:color w:val="auto"/>
      <w:u w:val="single" w:color="9BBB59"/>
    </w:rPr>
  </w:style>
  <w:style w:type="character" w:styleId="affffff8">
    <w:name w:val="Intense Reference"/>
    <w:qFormat/>
    <w:rsid w:val="006669D4"/>
    <w:rPr>
      <w:b/>
      <w:bCs/>
      <w:color w:val="76923C"/>
      <w:u w:val="single" w:color="9BBB59"/>
    </w:rPr>
  </w:style>
  <w:style w:type="character" w:styleId="affffff9">
    <w:name w:val="Book Title"/>
    <w:qFormat/>
    <w:rsid w:val="006669D4"/>
    <w:rPr>
      <w:rFonts w:ascii="Cambria" w:eastAsia="Times New Roman" w:hAnsi="Cambria" w:cs="Times New Roman" w:hint="default"/>
      <w:b/>
      <w:bCs/>
      <w:i/>
      <w:iCs/>
      <w:color w:val="auto"/>
    </w:rPr>
  </w:style>
  <w:style w:type="character" w:customStyle="1" w:styleId="apple-style-span">
    <w:name w:val="apple-style-span"/>
    <w:rsid w:val="006669D4"/>
  </w:style>
  <w:style w:type="character" w:customStyle="1" w:styleId="apple-converted-space">
    <w:name w:val="apple-converted-space"/>
    <w:rsid w:val="006669D4"/>
  </w:style>
  <w:style w:type="character" w:customStyle="1" w:styleId="FontStyle20">
    <w:name w:val="Font Style20"/>
    <w:rsid w:val="006669D4"/>
    <w:rPr>
      <w:rFonts w:ascii="Times New Roman" w:hAnsi="Times New Roman" w:cs="Times New Roman" w:hint="default"/>
      <w:sz w:val="22"/>
      <w:szCs w:val="22"/>
    </w:rPr>
  </w:style>
  <w:style w:type="character" w:customStyle="1" w:styleId="affffffa">
    <w:name w:val="Символ сноски"/>
    <w:rsid w:val="006669D4"/>
  </w:style>
  <w:style w:type="character" w:customStyle="1" w:styleId="submenu-table">
    <w:name w:val="submenu-table"/>
    <w:rsid w:val="006669D4"/>
  </w:style>
  <w:style w:type="table" w:styleId="1b">
    <w:name w:val="Table Simple 1"/>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semiHidden/>
    <w:unhideWhenUsed/>
    <w:rsid w:val="006669D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Classic 1"/>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semiHidden/>
    <w:unhideWhenUsed/>
    <w:rsid w:val="006669D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8"/>
    <w:semiHidden/>
    <w:unhideWhenUsed/>
    <w:rsid w:val="006669D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8"/>
    <w:semiHidden/>
    <w:unhideWhenUsed/>
    <w:rsid w:val="006669D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semiHidden/>
    <w:unhideWhenUsed/>
    <w:rsid w:val="006669D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8"/>
    <w:semiHidden/>
    <w:unhideWhenUsed/>
    <w:rsid w:val="006669D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8"/>
    <w:semiHidden/>
    <w:unhideWhenUsed/>
    <w:rsid w:val="006669D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8"/>
    <w:semiHidden/>
    <w:unhideWhenUsed/>
    <w:rsid w:val="006669D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Grid 1"/>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8"/>
    <w:semiHidden/>
    <w:unhideWhenUsed/>
    <w:rsid w:val="006669D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8"/>
    <w:semiHidden/>
    <w:unhideWhenUsed/>
    <w:rsid w:val="006669D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8"/>
    <w:semiHidden/>
    <w:unhideWhenUsed/>
    <w:rsid w:val="006669D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semiHidden/>
    <w:unhideWhenUsed/>
    <w:rsid w:val="006669D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semiHidden/>
    <w:unhideWhenUsed/>
    <w:rsid w:val="006669D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semiHidden/>
    <w:unhideWhenUsed/>
    <w:rsid w:val="006669D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0">
    <w:name w:val="Table 3D effects 1"/>
    <w:basedOn w:val="a8"/>
    <w:semiHidden/>
    <w:unhideWhenUsed/>
    <w:rsid w:val="006669D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8"/>
    <w:semiHidden/>
    <w:unhideWhenUsed/>
    <w:rsid w:val="006669D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8"/>
    <w:semiHidden/>
    <w:unhideWhenUsed/>
    <w:rsid w:val="006669D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b">
    <w:name w:val="Table Contemporary"/>
    <w:basedOn w:val="a8"/>
    <w:semiHidden/>
    <w:unhideWhenUsed/>
    <w:rsid w:val="006669D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Elegant"/>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d">
    <w:name w:val="Table Professional"/>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ubtle 1"/>
    <w:basedOn w:val="a8"/>
    <w:semiHidden/>
    <w:unhideWhenUsed/>
    <w:rsid w:val="006669D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8"/>
    <w:semiHidden/>
    <w:unhideWhenUsed/>
    <w:rsid w:val="006669D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8"/>
    <w:semiHidden/>
    <w:unhideWhenUsed/>
    <w:rsid w:val="006669D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8"/>
    <w:semiHidden/>
    <w:unhideWhenUsed/>
    <w:rsid w:val="006669D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e">
    <w:name w:val="Table Grid"/>
    <w:basedOn w:val="a8"/>
    <w:rsid w:val="006669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
    <w:name w:val="Table Theme"/>
    <w:basedOn w:val="a8"/>
    <w:semiHidden/>
    <w:unhideWhenUsed/>
    <w:rsid w:val="006669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8"/>
    <w:rsid w:val="006669D4"/>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f2">
    <w:name w:val="Сетка таблицы1"/>
    <w:basedOn w:val="a8"/>
    <w:rsid w:val="006669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глава МНГП"/>
    <w:basedOn w:val="a5"/>
    <w:qFormat/>
    <w:rsid w:val="006669D4"/>
    <w:pPr>
      <w:keepNext/>
      <w:keepLines/>
      <w:numPr>
        <w:numId w:val="12"/>
      </w:numPr>
      <w:tabs>
        <w:tab w:val="left" w:pos="708"/>
      </w:tabs>
      <w:spacing w:before="200" w:after="0"/>
      <w:jc w:val="both"/>
      <w:outlineLvl w:val="1"/>
    </w:pPr>
    <w:rPr>
      <w:rFonts w:ascii="Times New Roman" w:eastAsia="Times New Roman" w:hAnsi="Times New Roman" w:cs="Times New Roman"/>
      <w:b/>
      <w:bCs/>
      <w:sz w:val="24"/>
      <w:szCs w:val="24"/>
      <w:lang w:eastAsia="en-US"/>
    </w:rPr>
  </w:style>
  <w:style w:type="paragraph" w:customStyle="1" w:styleId="S2">
    <w:name w:val="S_Заголовок 2"/>
    <w:basedOn w:val="a5"/>
    <w:autoRedefine/>
    <w:rsid w:val="006669D4"/>
    <w:pPr>
      <w:numPr>
        <w:numId w:val="13"/>
      </w:numPr>
      <w:tabs>
        <w:tab w:val="left" w:pos="0"/>
        <w:tab w:val="left" w:pos="142"/>
      </w:tabs>
      <w:spacing w:before="120" w:after="120"/>
      <w:outlineLvl w:val="1"/>
    </w:pPr>
    <w:rPr>
      <w:rFonts w:ascii="Times New Roman" w:eastAsia="Times New Roman" w:hAnsi="Times New Roman" w:cs="Times New Roman"/>
      <w:b/>
      <w:sz w:val="24"/>
      <w:szCs w:val="24"/>
    </w:rPr>
  </w:style>
  <w:style w:type="paragraph" w:customStyle="1" w:styleId="S30">
    <w:name w:val="S_Заголовок 3"/>
    <w:basedOn w:val="a5"/>
    <w:rsid w:val="006669D4"/>
    <w:pPr>
      <w:tabs>
        <w:tab w:val="left" w:pos="708"/>
      </w:tabs>
      <w:spacing w:after="0" w:line="360" w:lineRule="auto"/>
      <w:jc w:val="center"/>
      <w:outlineLvl w:val="2"/>
    </w:pPr>
    <w:rPr>
      <w:rFonts w:ascii="Times New Roman" w:eastAsia="Times New Roman" w:hAnsi="Times New Roman" w:cs="Times New Roman"/>
      <w:b/>
      <w:sz w:val="24"/>
      <w:szCs w:val="24"/>
      <w:u w:val="single"/>
    </w:rPr>
  </w:style>
  <w:style w:type="numbering" w:styleId="1ai">
    <w:name w:val="Outline List 1"/>
    <w:basedOn w:val="a9"/>
    <w:semiHidden/>
    <w:unhideWhenUsed/>
    <w:rsid w:val="006669D4"/>
    <w:pPr>
      <w:numPr>
        <w:numId w:val="45"/>
      </w:numPr>
    </w:pPr>
  </w:style>
  <w:style w:type="numbering" w:styleId="111111">
    <w:name w:val="Outline List 2"/>
    <w:basedOn w:val="a9"/>
    <w:semiHidden/>
    <w:unhideWhenUsed/>
    <w:rsid w:val="006669D4"/>
    <w:pPr>
      <w:numPr>
        <w:numId w:val="46"/>
      </w:numPr>
    </w:pPr>
  </w:style>
</w:styles>
</file>

<file path=word/webSettings.xml><?xml version="1.0" encoding="utf-8"?>
<w:webSettings xmlns:r="http://schemas.openxmlformats.org/officeDocument/2006/relationships" xmlns:w="http://schemas.openxmlformats.org/wordprocessingml/2006/main">
  <w:divs>
    <w:div w:id="7894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enovo\AppData\Local\Temp\bat\&#1053;&#1043;&#1055;%20&#1095;.1.&#1040;&#1088;&#1093;&#1072;&#1088;&#1072;.doc" TargetMode="External"/><Relationship Id="rId13" Type="http://schemas.openxmlformats.org/officeDocument/2006/relationships/hyperlink" Target="file:///C:\Users\Lenovo\AppData\Local\Temp\bat\&#1053;&#1043;&#1055;%20&#1095;.1.&#1040;&#1088;&#1093;&#1072;&#1088;&#1072;.doc" TargetMode="External"/><Relationship Id="rId18" Type="http://schemas.openxmlformats.org/officeDocument/2006/relationships/hyperlink" Target="file:///C:\Users\Lenovo\AppData\Local\Temp\bat\&#1053;&#1043;&#1055;%20&#1095;.1.&#1040;&#1088;&#1093;&#1072;&#1088;&#1072;.doc" TargetMode="External"/><Relationship Id="rId26" Type="http://schemas.openxmlformats.org/officeDocument/2006/relationships/hyperlink" Target="file:///C:\Users\Lenovo\AppData\Local\Temp\bat\&#1053;&#1043;&#1055;%20&#1095;.1.&#1040;&#1088;&#1093;&#1072;&#1088;&#1072;.doc" TargetMode="External"/><Relationship Id="rId39" Type="http://schemas.openxmlformats.org/officeDocument/2006/relationships/hyperlink" Target="http://www.gosthelp.ru/text/PosobiekSNiP2080289Proekt7.html" TargetMode="External"/><Relationship Id="rId3" Type="http://schemas.openxmlformats.org/officeDocument/2006/relationships/settings" Target="settings.xml"/><Relationship Id="rId21" Type="http://schemas.openxmlformats.org/officeDocument/2006/relationships/hyperlink" Target="file:///C:\Users\Lenovo\AppData\Local\Temp\bat\&#1053;&#1043;&#1055;%20&#1095;.1.&#1040;&#1088;&#1093;&#1072;&#1088;&#1072;.doc" TargetMode="External"/><Relationship Id="rId34" Type="http://schemas.openxmlformats.org/officeDocument/2006/relationships/hyperlink" Target="https://ru.wikipedia.org/wiki/%D0%A1%D0%BC%D0%B5%D1%80%D1%82%D1%8C" TargetMode="External"/><Relationship Id="rId7" Type="http://schemas.openxmlformats.org/officeDocument/2006/relationships/hyperlink" Target="file:///C:\Users\Lenovo\AppData\Local\Temp\bat\&#1053;&#1043;&#1055;%20&#1095;.1.&#1040;&#1088;&#1093;&#1072;&#1088;&#1072;.doc" TargetMode="External"/><Relationship Id="rId12" Type="http://schemas.openxmlformats.org/officeDocument/2006/relationships/hyperlink" Target="file:///C:\Users\Lenovo\AppData\Local\Temp\bat\&#1053;&#1043;&#1055;%20&#1095;.1.&#1040;&#1088;&#1093;&#1072;&#1088;&#1072;.doc" TargetMode="External"/><Relationship Id="rId17" Type="http://schemas.openxmlformats.org/officeDocument/2006/relationships/hyperlink" Target="file:///C:\Users\Lenovo\AppData\Local\Temp\bat\&#1053;&#1043;&#1055;%20&#1095;.1.&#1040;&#1088;&#1093;&#1072;&#1088;&#1072;.doc" TargetMode="External"/><Relationship Id="rId25" Type="http://schemas.openxmlformats.org/officeDocument/2006/relationships/hyperlink" Target="file:///C:\Users\Lenovo\AppData\Local\Temp\bat\&#1053;&#1043;&#1055;%20&#1095;.1.&#1040;&#1088;&#1093;&#1072;&#1088;&#1072;.doc" TargetMode="External"/><Relationship Id="rId33" Type="http://schemas.openxmlformats.org/officeDocument/2006/relationships/hyperlink" Target="http://integral.ru/download/literatur/2.1.6.1032-01.pdf" TargetMode="External"/><Relationship Id="rId38" Type="http://schemas.openxmlformats.org/officeDocument/2006/relationships/hyperlink" Target="https://ru.wikipedia.org/wiki/%D0%A3%D0%B3%D0%BB%D0%B5%D0%B2%D0%BE%D0%B4%D0%BE%D1%80%D0%BE%D0%B4%D1%8B" TargetMode="External"/><Relationship Id="rId2" Type="http://schemas.openxmlformats.org/officeDocument/2006/relationships/styles" Target="styles.xml"/><Relationship Id="rId16" Type="http://schemas.openxmlformats.org/officeDocument/2006/relationships/hyperlink" Target="file:///C:\Users\Lenovo\AppData\Local\Temp\bat\&#1053;&#1043;&#1055;%20&#1095;.1.&#1040;&#1088;&#1093;&#1072;&#1088;&#1072;.doc" TargetMode="External"/><Relationship Id="rId20" Type="http://schemas.openxmlformats.org/officeDocument/2006/relationships/hyperlink" Target="file:///C:\Users\Lenovo\AppData\Local\Temp\bat\&#1053;&#1043;&#1055;%20&#1095;.1.&#1040;&#1088;&#1093;&#1072;&#1088;&#1072;.doc" TargetMode="External"/><Relationship Id="rId29" Type="http://schemas.openxmlformats.org/officeDocument/2006/relationships/hyperlink" Target="file:///C:\Users\Lenovo\AppData\Local\Temp\bat\&#1053;&#1043;&#1055;%20&#1095;.1.&#1040;&#1088;&#1093;&#1072;&#1088;&#1072;.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Lenovo\AppData\Local\Temp\bat\&#1053;&#1043;&#1055;%20&#1095;.1.&#1040;&#1088;&#1093;&#1072;&#1088;&#1072;.doc" TargetMode="External"/><Relationship Id="rId11" Type="http://schemas.openxmlformats.org/officeDocument/2006/relationships/hyperlink" Target="file:///C:\Users\Lenovo\AppData\Local\Temp\bat\&#1053;&#1043;&#1055;%20&#1095;.1.&#1040;&#1088;&#1093;&#1072;&#1088;&#1072;.doc" TargetMode="External"/><Relationship Id="rId24" Type="http://schemas.openxmlformats.org/officeDocument/2006/relationships/hyperlink" Target="file:///C:\Users\Lenovo\AppData\Local\Temp\bat\&#1053;&#1043;&#1055;%20&#1095;.1.&#1040;&#1088;&#1093;&#1072;&#1088;&#1072;.doc" TargetMode="External"/><Relationship Id="rId32" Type="http://schemas.openxmlformats.org/officeDocument/2006/relationships/hyperlink" Target="consultantplus://offline/ref=422BF3913A03A3FF4DDD1D7F5E11E341BF360C6AB4A0655EFBCD16kEB" TargetMode="External"/><Relationship Id="rId37" Type="http://schemas.openxmlformats.org/officeDocument/2006/relationships/hyperlink" Target="http://ru.wikipedia.org/wiki/%D0%A1%D1%80%D0%B5%D0%B4%D0%B0_%D0%BE%D0%B1%D0%B8%D1%82%D0%B0%D0%BD%D0%B8%D1%8F" TargetMode="External"/><Relationship Id="rId40" Type="http://schemas.openxmlformats.org/officeDocument/2006/relationships/fontTable" Target="fontTable.xml"/><Relationship Id="rId5" Type="http://schemas.openxmlformats.org/officeDocument/2006/relationships/hyperlink" Target="file:///C:\Users\Lenovo\AppData\Local\Temp\bat\&#1053;&#1043;&#1055;%20&#1095;.1.&#1040;&#1088;&#1093;&#1072;&#1088;&#1072;.doc" TargetMode="External"/><Relationship Id="rId15" Type="http://schemas.openxmlformats.org/officeDocument/2006/relationships/hyperlink" Target="file:///C:\Users\Lenovo\AppData\Local\Temp\bat\&#1053;&#1043;&#1055;%20&#1095;.1.&#1040;&#1088;&#1093;&#1072;&#1088;&#1072;.doc" TargetMode="External"/><Relationship Id="rId23" Type="http://schemas.openxmlformats.org/officeDocument/2006/relationships/hyperlink" Target="file:///C:\Users\Lenovo\AppData\Local\Temp\bat\&#1053;&#1043;&#1055;%20&#1095;.1.&#1040;&#1088;&#1093;&#1072;&#1088;&#1072;.doc" TargetMode="External"/><Relationship Id="rId28" Type="http://schemas.openxmlformats.org/officeDocument/2006/relationships/hyperlink" Target="file:///C:\Users\Lenovo\AppData\Local\Temp\bat\&#1053;&#1043;&#1055;%20&#1095;.1.&#1040;&#1088;&#1093;&#1072;&#1088;&#1072;.doc" TargetMode="External"/><Relationship Id="rId36"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0" Type="http://schemas.openxmlformats.org/officeDocument/2006/relationships/hyperlink" Target="file:///C:\Users\Lenovo\AppData\Local\Temp\bat\&#1053;&#1043;&#1055;%20&#1095;.1.&#1040;&#1088;&#1093;&#1072;&#1088;&#1072;.doc" TargetMode="External"/><Relationship Id="rId19" Type="http://schemas.openxmlformats.org/officeDocument/2006/relationships/hyperlink" Target="file:///C:\Users\Lenovo\AppData\Local\Temp\bat\&#1053;&#1043;&#1055;%20&#1095;.1.&#1040;&#1088;&#1093;&#1072;&#1088;&#1072;.doc" TargetMode="External"/><Relationship Id="rId31" Type="http://schemas.openxmlformats.org/officeDocument/2006/relationships/hyperlink" Target="consultantplus://offline/ref=B55CB70B8807CE15F8F84F8321428183E70A952355926F9978D079F8jDB" TargetMode="External"/><Relationship Id="rId4" Type="http://schemas.openxmlformats.org/officeDocument/2006/relationships/webSettings" Target="webSettings.xml"/><Relationship Id="rId9" Type="http://schemas.openxmlformats.org/officeDocument/2006/relationships/hyperlink" Target="file:///C:\Users\Lenovo\AppData\Local\Temp\bat\&#1053;&#1043;&#1055;%20&#1095;.1.&#1040;&#1088;&#1093;&#1072;&#1088;&#1072;.doc" TargetMode="External"/><Relationship Id="rId14" Type="http://schemas.openxmlformats.org/officeDocument/2006/relationships/hyperlink" Target="file:///C:\Users\Lenovo\AppData\Local\Temp\bat\&#1053;&#1043;&#1055;%20&#1095;.1.&#1040;&#1088;&#1093;&#1072;&#1088;&#1072;.doc" TargetMode="External"/><Relationship Id="rId22" Type="http://schemas.openxmlformats.org/officeDocument/2006/relationships/hyperlink" Target="file:///C:\Users\Lenovo\AppData\Local\Temp\bat\&#1053;&#1043;&#1055;%20&#1095;.1.&#1040;&#1088;&#1093;&#1072;&#1088;&#1072;.doc" TargetMode="External"/><Relationship Id="rId27" Type="http://schemas.openxmlformats.org/officeDocument/2006/relationships/hyperlink" Target="file:///C:\Users\Lenovo\AppData\Local\Temp\bat\&#1053;&#1043;&#1055;%20&#1095;.1.&#1040;&#1088;&#1093;&#1072;&#1088;&#1072;.doc" TargetMode="External"/><Relationship Id="rId30" Type="http://schemas.openxmlformats.org/officeDocument/2006/relationships/hyperlink" Target="file:///C:\Users\Lenovo\AppData\Local\Temp\bat\&#1053;&#1043;&#1055;%20&#1095;.1.&#1040;&#1088;&#1093;&#1072;&#1088;&#1072;.doc" TargetMode="External"/><Relationship Id="rId35" Type="http://schemas.openxmlformats.org/officeDocument/2006/relationships/hyperlink" Target="https://ru.wikipedia.org/wiki/%D0%9A%D1%80%D0%B5%D0%BC%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68</Pages>
  <Words>16484</Words>
  <Characters>93963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User4</cp:lastModifiedBy>
  <cp:revision>4</cp:revision>
  <cp:lastPrinted>2016-12-13T06:19:00Z</cp:lastPrinted>
  <dcterms:created xsi:type="dcterms:W3CDTF">2016-12-13T06:05:00Z</dcterms:created>
  <dcterms:modified xsi:type="dcterms:W3CDTF">2017-05-19T05:19:00Z</dcterms:modified>
</cp:coreProperties>
</file>